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0008E" w14:textId="611939EB" w:rsidR="0010794D" w:rsidRPr="0010794D" w:rsidRDefault="00142481" w:rsidP="0010794D">
      <w:pPr>
        <w:rPr>
          <w:rFonts w:ascii="Calibri" w:hAnsi="Calibri" w:cs="Calibri"/>
          <w:sz w:val="24"/>
          <w:szCs w:val="24"/>
        </w:rPr>
      </w:pPr>
      <w:r>
        <w:rPr>
          <w:rFonts w:ascii="Calibri" w:hAnsi="Calibri" w:cs="Calibri"/>
          <w:noProof/>
          <w:sz w:val="24"/>
          <w:szCs w:val="24"/>
        </w:rPr>
        <w:drawing>
          <wp:inline distT="0" distB="0" distL="0" distR="0" wp14:anchorId="1FCFE096" wp14:editId="43F03DBF">
            <wp:extent cx="1007037" cy="995363"/>
            <wp:effectExtent l="0" t="0" r="3175" b="0"/>
            <wp:docPr id="889090621" name="Picture 1" descr="A logo with a circular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9090621" name="Picture 1" descr="A logo with a circular desig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4217" cy="1002460"/>
                    </a:xfrm>
                    <a:prstGeom prst="rect">
                      <a:avLst/>
                    </a:prstGeom>
                  </pic:spPr>
                </pic:pic>
              </a:graphicData>
            </a:graphic>
          </wp:inline>
        </w:drawing>
      </w:r>
    </w:p>
    <w:p w14:paraId="2119CBE5" w14:textId="2FD939FA" w:rsidR="0010794D" w:rsidRPr="0010794D" w:rsidRDefault="00605BBB" w:rsidP="0010794D">
      <w:pPr>
        <w:jc w:val="center"/>
        <w:rPr>
          <w:rFonts w:cstheme="minorHAnsi"/>
          <w:b/>
          <w:bCs/>
          <w:sz w:val="32"/>
          <w:szCs w:val="32"/>
          <w:u w:val="single"/>
        </w:rPr>
      </w:pPr>
      <w:r>
        <w:rPr>
          <w:rFonts w:cstheme="minorHAnsi"/>
          <w:b/>
          <w:bCs/>
          <w:sz w:val="32"/>
          <w:szCs w:val="32"/>
          <w:u w:val="single"/>
        </w:rPr>
        <w:t xml:space="preserve">Clinical </w:t>
      </w:r>
      <w:r w:rsidR="0010794D" w:rsidRPr="0010794D">
        <w:rPr>
          <w:rFonts w:cstheme="minorHAnsi"/>
          <w:b/>
          <w:bCs/>
          <w:sz w:val="32"/>
          <w:szCs w:val="32"/>
          <w:u w:val="single"/>
        </w:rPr>
        <w:t>Internship Opportunities</w:t>
      </w:r>
    </w:p>
    <w:p w14:paraId="2191F13F" w14:textId="0D376491" w:rsidR="007B4197" w:rsidRPr="0010794D" w:rsidRDefault="007E6B85" w:rsidP="007E6B85">
      <w:pPr>
        <w:jc w:val="center"/>
        <w:rPr>
          <w:rFonts w:cstheme="minorHAnsi"/>
          <w:i/>
          <w:iCs/>
        </w:rPr>
      </w:pPr>
      <w:r w:rsidRPr="0010794D">
        <w:rPr>
          <w:rFonts w:cstheme="minorHAnsi"/>
          <w:i/>
          <w:iCs/>
        </w:rPr>
        <w:t xml:space="preserve">Internships may be available within other specialty programs so if you are interested in interning within a program that is not listed, please reach out to </w:t>
      </w:r>
      <w:hyperlink r:id="rId8" w:history="1">
        <w:r w:rsidRPr="0010794D">
          <w:rPr>
            <w:rStyle w:val="Hyperlink"/>
            <w:rFonts w:cstheme="minorHAnsi"/>
            <w:i/>
            <w:iCs/>
          </w:rPr>
          <w:t>Internship@compassh.org</w:t>
        </w:r>
      </w:hyperlink>
      <w:r w:rsidRPr="0010794D">
        <w:rPr>
          <w:rFonts w:cstheme="minorHAnsi"/>
          <w:i/>
          <w:iCs/>
        </w:rPr>
        <w:t xml:space="preserve"> for further information.</w:t>
      </w:r>
    </w:p>
    <w:tbl>
      <w:tblPr>
        <w:tblStyle w:val="TableGrid"/>
        <w:tblW w:w="0" w:type="auto"/>
        <w:tblLook w:val="04A0" w:firstRow="1" w:lastRow="0" w:firstColumn="1" w:lastColumn="0" w:noHBand="0" w:noVBand="1"/>
      </w:tblPr>
      <w:tblGrid>
        <w:gridCol w:w="9350"/>
      </w:tblGrid>
      <w:tr w:rsidR="007B4197" w:rsidRPr="0010794D" w14:paraId="281A6AC4" w14:textId="77777777" w:rsidTr="007B4197">
        <w:tc>
          <w:tcPr>
            <w:tcW w:w="9350" w:type="dxa"/>
          </w:tcPr>
          <w:p w14:paraId="76E0C60A" w14:textId="4D3C70CA" w:rsidR="007B4197" w:rsidRPr="0010794D" w:rsidRDefault="0010794D" w:rsidP="00BE0595">
            <w:pPr>
              <w:jc w:val="center"/>
              <w:rPr>
                <w:rFonts w:cstheme="minorHAnsi"/>
                <w:b/>
                <w:bCs/>
              </w:rPr>
            </w:pPr>
            <w:r w:rsidRPr="0010794D">
              <w:rPr>
                <w:rFonts w:cstheme="minorHAnsi"/>
                <w:b/>
                <w:bCs/>
                <w:sz w:val="28"/>
                <w:szCs w:val="28"/>
              </w:rPr>
              <w:t>ADULT OUTPATIENT</w:t>
            </w:r>
          </w:p>
        </w:tc>
      </w:tr>
      <w:tr w:rsidR="005F7D02" w:rsidRPr="0010794D" w14:paraId="1EA58BD6" w14:textId="77777777" w:rsidTr="007B4197">
        <w:tc>
          <w:tcPr>
            <w:tcW w:w="9350" w:type="dxa"/>
          </w:tcPr>
          <w:p w14:paraId="75FA4E94" w14:textId="50955851" w:rsidR="005F7D02" w:rsidRPr="005F7D02" w:rsidRDefault="005F7D02" w:rsidP="005F7D02">
            <w:pPr>
              <w:rPr>
                <w:rFonts w:cstheme="minorHAnsi"/>
              </w:rPr>
            </w:pPr>
            <w:r w:rsidRPr="005F7D02">
              <w:rPr>
                <w:rFonts w:cstheme="minorHAnsi"/>
                <w:b/>
                <w:bCs/>
              </w:rPr>
              <w:t>Counties Available:</w:t>
            </w:r>
            <w:r>
              <w:rPr>
                <w:rFonts w:cstheme="minorHAnsi"/>
                <w:b/>
                <w:bCs/>
              </w:rPr>
              <w:t xml:space="preserve"> </w:t>
            </w:r>
            <w:r>
              <w:rPr>
                <w:rFonts w:cstheme="minorHAnsi"/>
              </w:rPr>
              <w:t>Snohomish, Skagit, Island, San Juan, Whatcom</w:t>
            </w:r>
          </w:p>
        </w:tc>
      </w:tr>
      <w:tr w:rsidR="007B4197" w:rsidRPr="0010794D" w14:paraId="2CAF36B0" w14:textId="77777777" w:rsidTr="007B4197">
        <w:tc>
          <w:tcPr>
            <w:tcW w:w="9350" w:type="dxa"/>
          </w:tcPr>
          <w:p w14:paraId="29368C40" w14:textId="6CCB97B7" w:rsidR="007B4197" w:rsidRPr="005F7D02" w:rsidRDefault="007B4197" w:rsidP="007B4197">
            <w:pPr>
              <w:rPr>
                <w:rFonts w:cstheme="minorHAnsi"/>
                <w:b/>
              </w:rPr>
            </w:pPr>
            <w:r w:rsidRPr="005F7D02">
              <w:rPr>
                <w:rFonts w:cstheme="minorHAnsi"/>
                <w:b/>
              </w:rPr>
              <w:t>Type of setting</w:t>
            </w:r>
            <w:r w:rsidR="00547B28" w:rsidRPr="005F7D02">
              <w:rPr>
                <w:rFonts w:cstheme="minorHAnsi"/>
                <w:b/>
              </w:rPr>
              <w:t>:</w:t>
            </w:r>
          </w:p>
        </w:tc>
      </w:tr>
      <w:tr w:rsidR="007B4197" w:rsidRPr="0010794D" w14:paraId="6DA7086B" w14:textId="77777777" w:rsidTr="007B4197">
        <w:tc>
          <w:tcPr>
            <w:tcW w:w="9350" w:type="dxa"/>
          </w:tcPr>
          <w:p w14:paraId="024D61A1" w14:textId="5A67929F" w:rsidR="007B4197" w:rsidRPr="0010794D" w:rsidRDefault="007B4197" w:rsidP="007B4197">
            <w:pPr>
              <w:rPr>
                <w:rFonts w:cstheme="minorHAnsi"/>
              </w:rPr>
            </w:pPr>
            <w:r w:rsidRPr="0010794D">
              <w:rPr>
                <w:rFonts w:cstheme="minorHAnsi"/>
              </w:rPr>
              <w:t>Community behavioral health agency – clinic based/</w:t>
            </w:r>
            <w:r w:rsidR="00547B28" w:rsidRPr="0010794D">
              <w:rPr>
                <w:rFonts w:cstheme="minorHAnsi"/>
              </w:rPr>
              <w:t>office-based</w:t>
            </w:r>
            <w:r w:rsidRPr="0010794D">
              <w:rPr>
                <w:rFonts w:cstheme="minorHAnsi"/>
              </w:rPr>
              <w:t xml:space="preserve"> setting. </w:t>
            </w:r>
            <w:r w:rsidR="006B5E1B" w:rsidRPr="0010794D">
              <w:rPr>
                <w:rFonts w:cstheme="minorHAnsi"/>
              </w:rPr>
              <w:t xml:space="preserve">Services offered include individual and group therapy, comprehensive community support, psychiatric </w:t>
            </w:r>
            <w:r w:rsidR="00547B28" w:rsidRPr="0010794D">
              <w:rPr>
                <w:rFonts w:cstheme="minorHAnsi"/>
              </w:rPr>
              <w:t>evaluation,</w:t>
            </w:r>
            <w:r w:rsidR="006B5E1B" w:rsidRPr="0010794D">
              <w:rPr>
                <w:rFonts w:cstheme="minorHAnsi"/>
              </w:rPr>
              <w:t xml:space="preserve"> and medication management.  Most services occur in the office or via telehealth. Outreach to client homes or other community settings may also occur but on a less frequent basis. </w:t>
            </w:r>
            <w:r w:rsidR="003D7684">
              <w:rPr>
                <w:rFonts w:cstheme="minorHAnsi"/>
              </w:rPr>
              <w:t>Interns do not transport clients.</w:t>
            </w:r>
          </w:p>
        </w:tc>
      </w:tr>
      <w:tr w:rsidR="007B4197" w:rsidRPr="0010794D" w14:paraId="2575295A" w14:textId="77777777" w:rsidTr="007B4197">
        <w:tc>
          <w:tcPr>
            <w:tcW w:w="9350" w:type="dxa"/>
          </w:tcPr>
          <w:p w14:paraId="3BFAF426" w14:textId="2ED642C0" w:rsidR="007B4197" w:rsidRPr="0010794D" w:rsidRDefault="007B4197" w:rsidP="007B4197">
            <w:pPr>
              <w:rPr>
                <w:rFonts w:cstheme="minorHAnsi"/>
                <w:b/>
              </w:rPr>
            </w:pPr>
            <w:r w:rsidRPr="0010794D">
              <w:rPr>
                <w:rFonts w:cstheme="minorHAnsi"/>
                <w:b/>
              </w:rPr>
              <w:t>Primary population served</w:t>
            </w:r>
            <w:r w:rsidR="00547B28" w:rsidRPr="0010794D">
              <w:rPr>
                <w:rFonts w:cstheme="minorHAnsi"/>
                <w:b/>
              </w:rPr>
              <w:t>:</w:t>
            </w:r>
          </w:p>
        </w:tc>
      </w:tr>
      <w:tr w:rsidR="007B4197" w:rsidRPr="0010794D" w14:paraId="0AA4C0CB" w14:textId="77777777" w:rsidTr="007B4197">
        <w:tc>
          <w:tcPr>
            <w:tcW w:w="9350" w:type="dxa"/>
          </w:tcPr>
          <w:p w14:paraId="5904079C" w14:textId="3D71F137" w:rsidR="007B4197" w:rsidRPr="0010794D" w:rsidRDefault="007B4197" w:rsidP="007B4197">
            <w:pPr>
              <w:rPr>
                <w:rFonts w:cstheme="minorHAnsi"/>
              </w:rPr>
            </w:pPr>
            <w:r w:rsidRPr="0010794D">
              <w:rPr>
                <w:rFonts w:cstheme="minorHAnsi"/>
              </w:rPr>
              <w:t xml:space="preserve">Adults age 18+ with diagnosable mental health condition who meet medical necessity for outpatient treatment. </w:t>
            </w:r>
            <w:r w:rsidR="00547B28" w:rsidRPr="0010794D">
              <w:rPr>
                <w:rFonts w:cstheme="minorHAnsi"/>
              </w:rPr>
              <w:t>Typically,</w:t>
            </w:r>
            <w:r w:rsidRPr="0010794D">
              <w:rPr>
                <w:rFonts w:cstheme="minorHAnsi"/>
              </w:rPr>
              <w:t xml:space="preserve"> low-income individuals qualifying for Medicaid. Individuals often also experience challenges in an array of life domains such as co-occurring substance use disorders, medical conditions, trauma history, housing needs, employment or school challenges, and interpersonal challenges. </w:t>
            </w:r>
          </w:p>
        </w:tc>
      </w:tr>
      <w:tr w:rsidR="007B4197" w:rsidRPr="0010794D" w14:paraId="1F6E489F" w14:textId="77777777" w:rsidTr="007B4197">
        <w:tc>
          <w:tcPr>
            <w:tcW w:w="9350" w:type="dxa"/>
          </w:tcPr>
          <w:p w14:paraId="6D84EC68" w14:textId="3EEA2F92" w:rsidR="007B4197" w:rsidRPr="0010794D" w:rsidRDefault="007B4197" w:rsidP="007B4197">
            <w:pPr>
              <w:rPr>
                <w:rFonts w:cstheme="minorHAnsi"/>
                <w:b/>
              </w:rPr>
            </w:pPr>
            <w:r w:rsidRPr="0010794D">
              <w:rPr>
                <w:rFonts w:cstheme="minorHAnsi"/>
                <w:b/>
              </w:rPr>
              <w:t xml:space="preserve">Practicum activities </w:t>
            </w:r>
            <w:r w:rsidR="00547B28" w:rsidRPr="0010794D">
              <w:rPr>
                <w:rFonts w:cstheme="minorHAnsi"/>
                <w:b/>
              </w:rPr>
              <w:t>during field placement experience:</w:t>
            </w:r>
          </w:p>
        </w:tc>
      </w:tr>
      <w:tr w:rsidR="007B4197" w:rsidRPr="0010794D" w14:paraId="3FCC7C5C" w14:textId="77777777" w:rsidTr="007B4197">
        <w:tc>
          <w:tcPr>
            <w:tcW w:w="9350" w:type="dxa"/>
          </w:tcPr>
          <w:p w14:paraId="64E4B288" w14:textId="77777777" w:rsidR="007B4197" w:rsidRPr="0010794D" w:rsidRDefault="007B4197" w:rsidP="007B4197">
            <w:pPr>
              <w:pStyle w:val="TableParagraph"/>
              <w:ind w:left="0" w:right="131"/>
              <w:rPr>
                <w:rFonts w:asciiTheme="minorHAnsi" w:hAnsiTheme="minorHAnsi" w:cstheme="minorHAnsi"/>
                <w:u w:val="single"/>
              </w:rPr>
            </w:pPr>
            <w:r w:rsidRPr="0010794D">
              <w:rPr>
                <w:rFonts w:asciiTheme="minorHAnsi" w:hAnsiTheme="minorHAnsi" w:cstheme="minorHAnsi"/>
                <w:u w:val="single"/>
              </w:rPr>
              <w:t>Master’s candidate interns:</w:t>
            </w:r>
          </w:p>
          <w:p w14:paraId="34A20325" w14:textId="77777777" w:rsidR="007B4197" w:rsidRPr="0010794D" w:rsidRDefault="007B4197" w:rsidP="007B4197">
            <w:pPr>
              <w:pStyle w:val="TableParagraph"/>
              <w:ind w:left="0" w:right="131"/>
              <w:rPr>
                <w:rFonts w:asciiTheme="minorHAnsi" w:hAnsiTheme="minorHAnsi" w:cstheme="minorHAnsi"/>
              </w:rPr>
            </w:pPr>
            <w:r w:rsidRPr="0010794D">
              <w:rPr>
                <w:rFonts w:asciiTheme="minorHAnsi" w:hAnsiTheme="minorHAnsi" w:cstheme="minorHAnsi"/>
              </w:rPr>
              <w:t xml:space="preserve">Students are assigned a primary clinical supervisor and receive at least weekly supervision.  They also participate in all staff meetings and consult groups.  </w:t>
            </w:r>
          </w:p>
          <w:p w14:paraId="465F5FF5" w14:textId="23A3EF0B" w:rsidR="007B4197" w:rsidRPr="0010794D" w:rsidRDefault="007B4197" w:rsidP="007B4197">
            <w:pPr>
              <w:pStyle w:val="TableParagraph"/>
              <w:spacing w:before="119"/>
              <w:ind w:left="0" w:right="84"/>
              <w:rPr>
                <w:rFonts w:asciiTheme="minorHAnsi" w:hAnsiTheme="minorHAnsi" w:cstheme="minorHAnsi"/>
              </w:rPr>
            </w:pPr>
            <w:r w:rsidRPr="0010794D">
              <w:rPr>
                <w:rFonts w:asciiTheme="minorHAnsi" w:hAnsiTheme="minorHAnsi" w:cstheme="minorHAnsi"/>
              </w:rPr>
              <w:t xml:space="preserve">Students are assigned a primary caseload and conduct their own individual therapy sessions. They are expected to complete all necessary paperwork for the clients, coordinate with other </w:t>
            </w:r>
            <w:r w:rsidR="006B5E1B" w:rsidRPr="0010794D">
              <w:rPr>
                <w:rFonts w:asciiTheme="minorHAnsi" w:hAnsiTheme="minorHAnsi" w:cstheme="minorHAnsi"/>
              </w:rPr>
              <w:t xml:space="preserve">team members and external </w:t>
            </w:r>
            <w:r w:rsidRPr="0010794D">
              <w:rPr>
                <w:rFonts w:asciiTheme="minorHAnsi" w:hAnsiTheme="minorHAnsi" w:cstheme="minorHAnsi"/>
              </w:rPr>
              <w:t xml:space="preserve">service providers, and help clients connect with community resources. </w:t>
            </w:r>
            <w:r w:rsidR="00EF6E1A" w:rsidRPr="0010794D">
              <w:rPr>
                <w:rFonts w:asciiTheme="minorHAnsi" w:hAnsiTheme="minorHAnsi" w:cstheme="minorHAnsi"/>
              </w:rPr>
              <w:t xml:space="preserve">They may co-facilitate group therapy or psychoeducational groups.  </w:t>
            </w:r>
          </w:p>
          <w:p w14:paraId="53F118B6" w14:textId="77777777" w:rsidR="007B4197" w:rsidRPr="0010794D" w:rsidRDefault="007B4197" w:rsidP="007B4197">
            <w:pPr>
              <w:pStyle w:val="TableParagraph"/>
              <w:spacing w:before="119"/>
              <w:ind w:left="0" w:right="84"/>
              <w:rPr>
                <w:rFonts w:asciiTheme="minorHAnsi" w:hAnsiTheme="minorHAnsi" w:cstheme="minorHAnsi"/>
              </w:rPr>
            </w:pPr>
            <w:r w:rsidRPr="0010794D">
              <w:rPr>
                <w:rFonts w:asciiTheme="minorHAnsi" w:hAnsiTheme="minorHAnsi" w:cstheme="minorHAnsi"/>
              </w:rPr>
              <w:t>Students do not complete independent assessments but may participate with/shadow another member of the team to observe assessments</w:t>
            </w:r>
            <w:r w:rsidR="00D632DE" w:rsidRPr="0010794D">
              <w:rPr>
                <w:rFonts w:asciiTheme="minorHAnsi" w:hAnsiTheme="minorHAnsi" w:cstheme="minorHAnsi"/>
              </w:rPr>
              <w:t>, with client permission</w:t>
            </w:r>
            <w:r w:rsidRPr="0010794D">
              <w:rPr>
                <w:rFonts w:asciiTheme="minorHAnsi" w:hAnsiTheme="minorHAnsi" w:cstheme="minorHAnsi"/>
              </w:rPr>
              <w:t xml:space="preserve">.  </w:t>
            </w:r>
          </w:p>
          <w:p w14:paraId="22289BF0" w14:textId="77777777" w:rsidR="007B4197" w:rsidRPr="0010794D" w:rsidRDefault="007B4197" w:rsidP="007B4197">
            <w:pPr>
              <w:rPr>
                <w:rFonts w:cstheme="minorHAnsi"/>
              </w:rPr>
            </w:pPr>
          </w:p>
          <w:p w14:paraId="2912A165" w14:textId="289C3BE6" w:rsidR="00FF719B" w:rsidRPr="0010794D" w:rsidRDefault="00FF719B" w:rsidP="007B4197">
            <w:pPr>
              <w:rPr>
                <w:rFonts w:cstheme="minorHAnsi"/>
                <w:u w:val="single"/>
              </w:rPr>
            </w:pPr>
            <w:r w:rsidRPr="0010794D">
              <w:rPr>
                <w:rFonts w:cstheme="minorHAnsi"/>
                <w:u w:val="single"/>
              </w:rPr>
              <w:t>Bachelor’s candidate interns:</w:t>
            </w:r>
          </w:p>
          <w:p w14:paraId="634DEEBC" w14:textId="5B1C2045" w:rsidR="00FF719B" w:rsidRPr="0010794D" w:rsidRDefault="00FF719B" w:rsidP="007B4197">
            <w:pPr>
              <w:rPr>
                <w:rFonts w:cstheme="minorHAnsi"/>
              </w:rPr>
            </w:pPr>
            <w:r w:rsidRPr="0010794D">
              <w:rPr>
                <w:rFonts w:cstheme="minorHAnsi"/>
              </w:rPr>
              <w:t>Internships are not available for this service line.</w:t>
            </w:r>
          </w:p>
        </w:tc>
      </w:tr>
      <w:tr w:rsidR="007B4197" w:rsidRPr="0010794D" w14:paraId="34D43DFF" w14:textId="77777777" w:rsidTr="007B4197">
        <w:tc>
          <w:tcPr>
            <w:tcW w:w="9350" w:type="dxa"/>
          </w:tcPr>
          <w:p w14:paraId="6DFA4274" w14:textId="57DD483D" w:rsidR="007B4197" w:rsidRPr="0010794D" w:rsidRDefault="007B4197" w:rsidP="007B4197">
            <w:pPr>
              <w:rPr>
                <w:rFonts w:cstheme="minorHAnsi"/>
                <w:b/>
              </w:rPr>
            </w:pPr>
            <w:r w:rsidRPr="0010794D">
              <w:rPr>
                <w:rFonts w:cstheme="minorHAnsi"/>
                <w:b/>
              </w:rPr>
              <w:t>Specific evidence-based practices/treatments in use</w:t>
            </w:r>
            <w:r w:rsidR="00547B28" w:rsidRPr="0010794D">
              <w:rPr>
                <w:rFonts w:cstheme="minorHAnsi"/>
                <w:b/>
              </w:rPr>
              <w:t>:</w:t>
            </w:r>
          </w:p>
        </w:tc>
      </w:tr>
      <w:tr w:rsidR="007B4197" w:rsidRPr="0010794D" w14:paraId="27D1BAFB" w14:textId="77777777" w:rsidTr="007B4197">
        <w:tc>
          <w:tcPr>
            <w:tcW w:w="9350" w:type="dxa"/>
          </w:tcPr>
          <w:p w14:paraId="41063FFE" w14:textId="610ECF08" w:rsidR="00AF23B3" w:rsidRPr="0010794D" w:rsidRDefault="00BA5528" w:rsidP="007B4197">
            <w:pPr>
              <w:rPr>
                <w:rFonts w:cstheme="minorHAnsi"/>
              </w:rPr>
            </w:pPr>
            <w:r w:rsidRPr="0010794D">
              <w:rPr>
                <w:rFonts w:cstheme="minorHAnsi"/>
              </w:rPr>
              <w:t xml:space="preserve">Adult outpatient teams utilize a range of EBPs. The agency supports the use of CETA (Common Elements Treatment Approach) for adults, a CBT-based model that is modular with applicable clinical pathways for depression, </w:t>
            </w:r>
            <w:r w:rsidR="00547B28" w:rsidRPr="0010794D">
              <w:rPr>
                <w:rFonts w:cstheme="minorHAnsi"/>
              </w:rPr>
              <w:t>anxiety,</w:t>
            </w:r>
            <w:r w:rsidRPr="0010794D">
              <w:rPr>
                <w:rFonts w:cstheme="minorHAnsi"/>
              </w:rPr>
              <w:t xml:space="preserve"> and trauma. In addition, many staff in this service line are trained in Motivational Interviewing </w:t>
            </w:r>
            <w:r w:rsidR="00262D3D" w:rsidRPr="0010794D">
              <w:rPr>
                <w:rFonts w:cstheme="minorHAnsi"/>
              </w:rPr>
              <w:t xml:space="preserve">(MI) </w:t>
            </w:r>
            <w:r w:rsidRPr="0010794D">
              <w:rPr>
                <w:rFonts w:cstheme="minorHAnsi"/>
              </w:rPr>
              <w:t>and Dialectical Behavioral Therapy</w:t>
            </w:r>
            <w:r w:rsidR="00262D3D" w:rsidRPr="0010794D">
              <w:rPr>
                <w:rFonts w:cstheme="minorHAnsi"/>
              </w:rPr>
              <w:t xml:space="preserve"> (DBT)</w:t>
            </w:r>
            <w:r w:rsidRPr="0010794D">
              <w:rPr>
                <w:rFonts w:cstheme="minorHAnsi"/>
              </w:rPr>
              <w:t xml:space="preserve">. Depending on location, Cognitive Processing may also be in use. </w:t>
            </w:r>
          </w:p>
        </w:tc>
      </w:tr>
      <w:tr w:rsidR="007B4197" w:rsidRPr="0010794D" w14:paraId="590FE81A" w14:textId="77777777" w:rsidTr="007B4197">
        <w:tc>
          <w:tcPr>
            <w:tcW w:w="9350" w:type="dxa"/>
          </w:tcPr>
          <w:p w14:paraId="33FF0281" w14:textId="0F36D406" w:rsidR="007B4197" w:rsidRPr="0010794D" w:rsidRDefault="007B4197" w:rsidP="007B4197">
            <w:pPr>
              <w:rPr>
                <w:rFonts w:cstheme="minorHAnsi"/>
                <w:b/>
              </w:rPr>
            </w:pPr>
            <w:r w:rsidRPr="0010794D">
              <w:rPr>
                <w:rFonts w:cstheme="minorHAnsi"/>
                <w:b/>
              </w:rPr>
              <w:t>Ideal candidates for this placement</w:t>
            </w:r>
            <w:r w:rsidR="00547B28" w:rsidRPr="0010794D">
              <w:rPr>
                <w:rFonts w:cstheme="minorHAnsi"/>
                <w:b/>
              </w:rPr>
              <w:t>:</w:t>
            </w:r>
          </w:p>
        </w:tc>
      </w:tr>
      <w:tr w:rsidR="007B4197" w:rsidRPr="0010794D" w14:paraId="1B207C65" w14:textId="77777777" w:rsidTr="007B4197">
        <w:tc>
          <w:tcPr>
            <w:tcW w:w="9350" w:type="dxa"/>
          </w:tcPr>
          <w:p w14:paraId="586AFAB3" w14:textId="10294931" w:rsidR="00AF23B3" w:rsidRPr="0010794D" w:rsidRDefault="006B5E1B" w:rsidP="00CB196E">
            <w:pPr>
              <w:pStyle w:val="TableParagraph"/>
              <w:spacing w:before="120"/>
              <w:ind w:left="0" w:right="368"/>
              <w:rPr>
                <w:rFonts w:asciiTheme="minorHAnsi" w:hAnsiTheme="minorHAnsi" w:cstheme="minorHAnsi"/>
              </w:rPr>
            </w:pPr>
            <w:r w:rsidRPr="0010794D">
              <w:rPr>
                <w:rFonts w:asciiTheme="minorHAnsi" w:hAnsiTheme="minorHAnsi" w:cstheme="minorHAnsi"/>
              </w:rPr>
              <w:t xml:space="preserve">Students need to have some positive joining/connection skills with clients, ability to conduct themselves professionally in a multidisciplinary team </w:t>
            </w:r>
            <w:r w:rsidR="00547B28" w:rsidRPr="0010794D">
              <w:rPr>
                <w:rFonts w:asciiTheme="minorHAnsi" w:hAnsiTheme="minorHAnsi" w:cstheme="minorHAnsi"/>
              </w:rPr>
              <w:t>environment and</w:t>
            </w:r>
            <w:r w:rsidRPr="0010794D">
              <w:rPr>
                <w:rFonts w:asciiTheme="minorHAnsi" w:hAnsiTheme="minorHAnsi" w:cstheme="minorHAnsi"/>
              </w:rPr>
              <w:t xml:space="preserve"> have good </w:t>
            </w:r>
            <w:r w:rsidRPr="0010794D">
              <w:rPr>
                <w:rFonts w:asciiTheme="minorHAnsi" w:hAnsiTheme="minorHAnsi" w:cstheme="minorHAnsi"/>
              </w:rPr>
              <w:lastRenderedPageBreak/>
              <w:t>organizational/paperwork completion skills. Students are expected to maintain appropriate and professional boundaries with clients.</w:t>
            </w:r>
            <w:r w:rsidR="00CB196E" w:rsidRPr="0010794D">
              <w:rPr>
                <w:rFonts w:asciiTheme="minorHAnsi" w:hAnsiTheme="minorHAnsi" w:cstheme="minorHAnsi"/>
              </w:rPr>
              <w:t xml:space="preserve"> </w:t>
            </w:r>
            <w:r w:rsidR="00F642E0" w:rsidRPr="0010794D">
              <w:rPr>
                <w:rFonts w:asciiTheme="minorHAnsi" w:hAnsiTheme="minorHAnsi" w:cstheme="minorHAnsi"/>
              </w:rPr>
              <w:t>Additional skillsets for ideal candidates include resiliency, humility, an eagerness to learn, flexibility, good organization and communication, conflict resolution, and t</w:t>
            </w:r>
            <w:r w:rsidR="00CB196E" w:rsidRPr="0010794D">
              <w:rPr>
                <w:rFonts w:asciiTheme="minorHAnsi" w:hAnsiTheme="minorHAnsi" w:cstheme="minorHAnsi"/>
                <w:bCs/>
              </w:rPr>
              <w:t xml:space="preserve">he ability and willingness to receive supervision. </w:t>
            </w:r>
            <w:r w:rsidR="00307725" w:rsidRPr="0010794D">
              <w:rPr>
                <w:rFonts w:asciiTheme="minorHAnsi" w:hAnsiTheme="minorHAnsi" w:cstheme="minorHAnsi"/>
              </w:rPr>
              <w:t>Bilingual skills in Spanish are highly desirable.</w:t>
            </w:r>
          </w:p>
        </w:tc>
      </w:tr>
      <w:tr w:rsidR="007B4197" w:rsidRPr="0010794D" w14:paraId="669068C9" w14:textId="77777777" w:rsidTr="007B4197">
        <w:tc>
          <w:tcPr>
            <w:tcW w:w="9350" w:type="dxa"/>
          </w:tcPr>
          <w:p w14:paraId="48510096" w14:textId="19488C30" w:rsidR="007B4197" w:rsidRPr="0010794D" w:rsidRDefault="007B4197" w:rsidP="007B4197">
            <w:pPr>
              <w:rPr>
                <w:rFonts w:cstheme="minorHAnsi"/>
                <w:b/>
              </w:rPr>
            </w:pPr>
            <w:r w:rsidRPr="0010794D">
              <w:rPr>
                <w:rFonts w:cstheme="minorHAnsi"/>
                <w:b/>
              </w:rPr>
              <w:lastRenderedPageBreak/>
              <w:t>Practicum requirements/expectations</w:t>
            </w:r>
            <w:r w:rsidR="00547B28" w:rsidRPr="0010794D">
              <w:rPr>
                <w:rFonts w:cstheme="minorHAnsi"/>
                <w:b/>
              </w:rPr>
              <w:t>:</w:t>
            </w:r>
          </w:p>
        </w:tc>
      </w:tr>
      <w:tr w:rsidR="007B4197" w:rsidRPr="0010794D" w14:paraId="41BA3EB7" w14:textId="77777777" w:rsidTr="007B4197">
        <w:tc>
          <w:tcPr>
            <w:tcW w:w="9350" w:type="dxa"/>
          </w:tcPr>
          <w:p w14:paraId="4D10CF3F" w14:textId="7A5FDE72" w:rsidR="00D632DE" w:rsidRPr="0010794D" w:rsidRDefault="00D632DE" w:rsidP="00D632DE">
            <w:pPr>
              <w:pStyle w:val="ListParagraph"/>
              <w:numPr>
                <w:ilvl w:val="0"/>
                <w:numId w:val="6"/>
              </w:numPr>
              <w:rPr>
                <w:rFonts w:cstheme="minorHAnsi"/>
              </w:rPr>
            </w:pPr>
            <w:r w:rsidRPr="0010794D">
              <w:rPr>
                <w:rFonts w:cstheme="minorHAnsi"/>
              </w:rPr>
              <w:t xml:space="preserve">There is a mandatory 4-day orientation that occurs every two weeks, Monday – Thursday.  Students must complete this orientation before starting their practicum. Additional orientation occurs at the site, with some agency-required live trainings occurring within the first two months of placement. </w:t>
            </w:r>
          </w:p>
          <w:p w14:paraId="3654DD41" w14:textId="77777777" w:rsidR="0010794D" w:rsidRPr="0010794D" w:rsidRDefault="0010794D" w:rsidP="0010794D">
            <w:pPr>
              <w:pStyle w:val="ListParagraph"/>
              <w:numPr>
                <w:ilvl w:val="0"/>
                <w:numId w:val="6"/>
              </w:numPr>
              <w:rPr>
                <w:rFonts w:cstheme="minorHAnsi"/>
              </w:rPr>
            </w:pPr>
            <w:proofErr w:type="gramStart"/>
            <w:r w:rsidRPr="0010794D">
              <w:rPr>
                <w:rFonts w:cstheme="minorHAnsi"/>
              </w:rPr>
              <w:t>9-12 month</w:t>
            </w:r>
            <w:proofErr w:type="gramEnd"/>
            <w:r w:rsidRPr="0010794D">
              <w:rPr>
                <w:rFonts w:cstheme="minorHAnsi"/>
              </w:rPr>
              <w:t xml:space="preserve"> minimum commitment, preferred</w:t>
            </w:r>
          </w:p>
          <w:p w14:paraId="1B51D09E" w14:textId="282FCB5D" w:rsidR="00655CDD" w:rsidRPr="0010794D" w:rsidRDefault="0010794D" w:rsidP="006B5E1B">
            <w:pPr>
              <w:pStyle w:val="ListParagraph"/>
              <w:numPr>
                <w:ilvl w:val="0"/>
                <w:numId w:val="6"/>
              </w:numPr>
              <w:rPr>
                <w:rFonts w:cstheme="minorHAnsi"/>
              </w:rPr>
            </w:pPr>
            <w:r>
              <w:rPr>
                <w:rFonts w:cstheme="minorHAnsi"/>
              </w:rPr>
              <w:t>16-20 hours per w</w:t>
            </w:r>
            <w:r w:rsidR="00655CDD" w:rsidRPr="0010794D">
              <w:rPr>
                <w:rFonts w:cstheme="minorHAnsi"/>
              </w:rPr>
              <w:t>eek</w:t>
            </w:r>
          </w:p>
          <w:p w14:paraId="6ABBCD27" w14:textId="6B1C058E" w:rsidR="00D33D64" w:rsidRPr="0010794D" w:rsidRDefault="00655CDD" w:rsidP="007B4197">
            <w:pPr>
              <w:pStyle w:val="ListParagraph"/>
              <w:numPr>
                <w:ilvl w:val="0"/>
                <w:numId w:val="6"/>
              </w:numPr>
              <w:rPr>
                <w:rFonts w:cstheme="minorHAnsi"/>
              </w:rPr>
            </w:pPr>
            <w:r w:rsidRPr="0010794D">
              <w:rPr>
                <w:rFonts w:cstheme="minorHAnsi"/>
              </w:rPr>
              <w:t xml:space="preserve">Most programs in this service line conduct business Monday – Friday during standard business hours. Students may not work outside the team’s standard hours without express written agreement in advance, as students must </w:t>
            </w:r>
            <w:r w:rsidR="00DA76E4" w:rsidRPr="0010794D">
              <w:rPr>
                <w:rFonts w:cstheme="minorHAnsi"/>
              </w:rPr>
              <w:t>always have access to clinical supervision</w:t>
            </w:r>
            <w:r w:rsidRPr="0010794D">
              <w:rPr>
                <w:rFonts w:cstheme="minorHAnsi"/>
              </w:rPr>
              <w:t xml:space="preserve">.  </w:t>
            </w:r>
          </w:p>
        </w:tc>
      </w:tr>
    </w:tbl>
    <w:p w14:paraId="0CB5FA67" w14:textId="77777777" w:rsidR="007B4197" w:rsidRPr="0010794D" w:rsidRDefault="007B4197" w:rsidP="007B4197">
      <w:pPr>
        <w:rPr>
          <w:rFonts w:cstheme="minorHAnsi"/>
        </w:rPr>
      </w:pPr>
    </w:p>
    <w:p w14:paraId="3C5403CE" w14:textId="77777777" w:rsidR="00655CDD" w:rsidRPr="0010794D" w:rsidRDefault="00655CDD">
      <w:pPr>
        <w:rPr>
          <w:rFonts w:cstheme="minorHAnsi"/>
        </w:rPr>
      </w:pPr>
      <w:r w:rsidRPr="0010794D">
        <w:rPr>
          <w:rFonts w:cstheme="minorHAnsi"/>
        </w:rPr>
        <w:br w:type="page"/>
      </w:r>
    </w:p>
    <w:tbl>
      <w:tblPr>
        <w:tblStyle w:val="TableGrid"/>
        <w:tblW w:w="0" w:type="auto"/>
        <w:tblLook w:val="04A0" w:firstRow="1" w:lastRow="0" w:firstColumn="1" w:lastColumn="0" w:noHBand="0" w:noVBand="1"/>
      </w:tblPr>
      <w:tblGrid>
        <w:gridCol w:w="9350"/>
      </w:tblGrid>
      <w:tr w:rsidR="007B4197" w:rsidRPr="0010794D" w14:paraId="182435EB" w14:textId="77777777" w:rsidTr="00F845DA">
        <w:tc>
          <w:tcPr>
            <w:tcW w:w="9350" w:type="dxa"/>
          </w:tcPr>
          <w:p w14:paraId="7E22CD20" w14:textId="0E97E306" w:rsidR="007B4197" w:rsidRPr="0010794D" w:rsidRDefault="0010794D" w:rsidP="00BE0595">
            <w:pPr>
              <w:jc w:val="center"/>
              <w:rPr>
                <w:rFonts w:cstheme="minorHAnsi"/>
                <w:b/>
                <w:sz w:val="32"/>
                <w:szCs w:val="32"/>
              </w:rPr>
            </w:pPr>
            <w:r>
              <w:rPr>
                <w:rFonts w:cstheme="minorHAnsi"/>
                <w:b/>
                <w:sz w:val="32"/>
                <w:szCs w:val="32"/>
              </w:rPr>
              <w:lastRenderedPageBreak/>
              <w:t>CHILD &amp; FAMILY OUTPATIENT</w:t>
            </w:r>
          </w:p>
        </w:tc>
      </w:tr>
      <w:tr w:rsidR="005F7D02" w:rsidRPr="0010794D" w14:paraId="7EC52BE0" w14:textId="77777777" w:rsidTr="00F845DA">
        <w:tc>
          <w:tcPr>
            <w:tcW w:w="9350" w:type="dxa"/>
          </w:tcPr>
          <w:p w14:paraId="0B70BB11" w14:textId="3CD5F6B4" w:rsidR="005F7D02" w:rsidRDefault="005F7D02" w:rsidP="005F7D02">
            <w:pPr>
              <w:rPr>
                <w:rFonts w:cstheme="minorHAnsi"/>
                <w:b/>
                <w:sz w:val="32"/>
                <w:szCs w:val="32"/>
              </w:rPr>
            </w:pPr>
            <w:r w:rsidRPr="005F7D02">
              <w:rPr>
                <w:rFonts w:cstheme="minorHAnsi"/>
                <w:b/>
                <w:bCs/>
              </w:rPr>
              <w:t>Counties Available:</w:t>
            </w:r>
            <w:r>
              <w:rPr>
                <w:rFonts w:cstheme="minorHAnsi"/>
                <w:b/>
                <w:bCs/>
              </w:rPr>
              <w:t xml:space="preserve"> </w:t>
            </w:r>
            <w:r w:rsidRPr="005F7D02">
              <w:rPr>
                <w:rFonts w:cstheme="minorHAnsi"/>
              </w:rPr>
              <w:t>Snohomish, Skagit, San Juan, Island, Whatcom</w:t>
            </w:r>
            <w:r>
              <w:rPr>
                <w:rFonts w:cstheme="minorHAnsi"/>
                <w:b/>
                <w:bCs/>
              </w:rPr>
              <w:t xml:space="preserve"> </w:t>
            </w:r>
          </w:p>
        </w:tc>
      </w:tr>
      <w:tr w:rsidR="007B4197" w:rsidRPr="0010794D" w14:paraId="2B1A6159" w14:textId="77777777" w:rsidTr="00F845DA">
        <w:tc>
          <w:tcPr>
            <w:tcW w:w="9350" w:type="dxa"/>
          </w:tcPr>
          <w:p w14:paraId="3F11DB64" w14:textId="42250095" w:rsidR="007B4197" w:rsidRPr="0010794D" w:rsidRDefault="007B4197" w:rsidP="00F845DA">
            <w:pPr>
              <w:rPr>
                <w:rFonts w:cstheme="minorHAnsi"/>
                <w:b/>
              </w:rPr>
            </w:pPr>
            <w:r w:rsidRPr="0010794D">
              <w:rPr>
                <w:rFonts w:cstheme="minorHAnsi"/>
                <w:b/>
              </w:rPr>
              <w:t>Type of setting</w:t>
            </w:r>
            <w:r w:rsidR="004C737D" w:rsidRPr="0010794D">
              <w:rPr>
                <w:rFonts w:cstheme="minorHAnsi"/>
                <w:b/>
              </w:rPr>
              <w:t>:</w:t>
            </w:r>
          </w:p>
        </w:tc>
      </w:tr>
      <w:tr w:rsidR="007B4197" w:rsidRPr="0010794D" w14:paraId="0AF7D31A" w14:textId="77777777" w:rsidTr="00F845DA">
        <w:tc>
          <w:tcPr>
            <w:tcW w:w="9350" w:type="dxa"/>
          </w:tcPr>
          <w:p w14:paraId="2E155AE4" w14:textId="274FD869" w:rsidR="007B4197" w:rsidRPr="0010794D" w:rsidRDefault="007B4197" w:rsidP="00F845DA">
            <w:pPr>
              <w:rPr>
                <w:rFonts w:cstheme="minorHAnsi"/>
              </w:rPr>
            </w:pPr>
            <w:r w:rsidRPr="0010794D">
              <w:rPr>
                <w:rFonts w:cstheme="minorHAnsi"/>
              </w:rPr>
              <w:t>Community behavioral health agency – clinic based/</w:t>
            </w:r>
            <w:r w:rsidR="004C737D" w:rsidRPr="0010794D">
              <w:rPr>
                <w:rFonts w:cstheme="minorHAnsi"/>
              </w:rPr>
              <w:t>office-based</w:t>
            </w:r>
            <w:r w:rsidRPr="0010794D">
              <w:rPr>
                <w:rFonts w:cstheme="minorHAnsi"/>
              </w:rPr>
              <w:t xml:space="preserve"> setting. </w:t>
            </w:r>
            <w:r w:rsidR="006B5E1B" w:rsidRPr="0010794D">
              <w:rPr>
                <w:rFonts w:cstheme="minorHAnsi"/>
              </w:rPr>
              <w:t xml:space="preserve">Services offered include individual, family and group therapy, comprehensive community support, psychiatric </w:t>
            </w:r>
            <w:proofErr w:type="gramStart"/>
            <w:r w:rsidR="006B5E1B" w:rsidRPr="0010794D">
              <w:rPr>
                <w:rFonts w:cstheme="minorHAnsi"/>
              </w:rPr>
              <w:t>evaluation</w:t>
            </w:r>
            <w:proofErr w:type="gramEnd"/>
            <w:r w:rsidR="006B5E1B" w:rsidRPr="0010794D">
              <w:rPr>
                <w:rFonts w:cstheme="minorHAnsi"/>
              </w:rPr>
              <w:t xml:space="preserve"> and medication management.  Most services occur in the office or via telehealth. Outreach to client homes or other community settings may also occur but on a less frequent basis. </w:t>
            </w:r>
            <w:r w:rsidR="003D7684">
              <w:rPr>
                <w:rFonts w:cstheme="minorHAnsi"/>
              </w:rPr>
              <w:t>Interns do not transport clients.</w:t>
            </w:r>
          </w:p>
          <w:p w14:paraId="044CA237" w14:textId="77777777" w:rsidR="007B4197" w:rsidRPr="0010794D" w:rsidRDefault="007B4197" w:rsidP="00F845DA">
            <w:pPr>
              <w:rPr>
                <w:rFonts w:cstheme="minorHAnsi"/>
              </w:rPr>
            </w:pPr>
          </w:p>
        </w:tc>
      </w:tr>
      <w:tr w:rsidR="007B4197" w:rsidRPr="0010794D" w14:paraId="68F1DD95" w14:textId="77777777" w:rsidTr="00F845DA">
        <w:tc>
          <w:tcPr>
            <w:tcW w:w="9350" w:type="dxa"/>
          </w:tcPr>
          <w:p w14:paraId="606A4BFC" w14:textId="5BF960ED" w:rsidR="007B4197" w:rsidRPr="0010794D" w:rsidRDefault="007B4197" w:rsidP="00F845DA">
            <w:pPr>
              <w:rPr>
                <w:rFonts w:cstheme="minorHAnsi"/>
                <w:b/>
              </w:rPr>
            </w:pPr>
            <w:r w:rsidRPr="0010794D">
              <w:rPr>
                <w:rFonts w:cstheme="minorHAnsi"/>
                <w:b/>
              </w:rPr>
              <w:t>Primary population served</w:t>
            </w:r>
            <w:r w:rsidR="0084547A" w:rsidRPr="0010794D">
              <w:rPr>
                <w:rFonts w:cstheme="minorHAnsi"/>
                <w:b/>
              </w:rPr>
              <w:t>:</w:t>
            </w:r>
          </w:p>
        </w:tc>
      </w:tr>
      <w:tr w:rsidR="00A06499" w:rsidRPr="0010794D" w14:paraId="17CBDF2A" w14:textId="77777777" w:rsidTr="00F845DA">
        <w:tc>
          <w:tcPr>
            <w:tcW w:w="9350" w:type="dxa"/>
          </w:tcPr>
          <w:p w14:paraId="21CE9192" w14:textId="0AF3371A" w:rsidR="00A06499" w:rsidRPr="0010794D" w:rsidRDefault="00A06499" w:rsidP="00F845DA">
            <w:pPr>
              <w:rPr>
                <w:rFonts w:cstheme="minorHAnsi"/>
              </w:rPr>
            </w:pPr>
            <w:r w:rsidRPr="0010794D">
              <w:rPr>
                <w:rFonts w:cstheme="minorHAnsi"/>
              </w:rPr>
              <w:t xml:space="preserve">Children </w:t>
            </w:r>
            <w:r w:rsidR="006B5E1B" w:rsidRPr="0010794D">
              <w:rPr>
                <w:rFonts w:cstheme="minorHAnsi"/>
              </w:rPr>
              <w:t>up to age 18</w:t>
            </w:r>
            <w:r w:rsidRPr="0010794D">
              <w:rPr>
                <w:rFonts w:cstheme="minorHAnsi"/>
              </w:rPr>
              <w:t xml:space="preserve"> with diagnosable mental health condition who meet medical necessity for outpatient treatment. </w:t>
            </w:r>
            <w:r w:rsidR="004C737D" w:rsidRPr="0010794D">
              <w:rPr>
                <w:rFonts w:cstheme="minorHAnsi"/>
              </w:rPr>
              <w:t>Typically,</w:t>
            </w:r>
            <w:r w:rsidRPr="0010794D">
              <w:rPr>
                <w:rFonts w:cstheme="minorHAnsi"/>
              </w:rPr>
              <w:t xml:space="preserve"> low-income individuals</w:t>
            </w:r>
            <w:r w:rsidR="006B5E1B" w:rsidRPr="0010794D">
              <w:rPr>
                <w:rFonts w:cstheme="minorHAnsi"/>
              </w:rPr>
              <w:t>/families</w:t>
            </w:r>
            <w:r w:rsidRPr="0010794D">
              <w:rPr>
                <w:rFonts w:cstheme="minorHAnsi"/>
              </w:rPr>
              <w:t xml:space="preserve"> qualifying for Medicaid. Individuals often also experience challenges in an array of life domains such as co-occurring substance use disorders, medical conditions, trauma history, school challenges, and interpersonal challenges. </w:t>
            </w:r>
          </w:p>
          <w:p w14:paraId="0CB34BDC" w14:textId="77777777" w:rsidR="00A06499" w:rsidRPr="0010794D" w:rsidRDefault="00A06499" w:rsidP="00F845DA">
            <w:pPr>
              <w:rPr>
                <w:rFonts w:cstheme="minorHAnsi"/>
              </w:rPr>
            </w:pPr>
          </w:p>
          <w:p w14:paraId="5571E4C7" w14:textId="2A3BEA60" w:rsidR="006B5E1B" w:rsidRPr="0010794D" w:rsidRDefault="006B5E1B" w:rsidP="00F845DA">
            <w:pPr>
              <w:rPr>
                <w:rFonts w:cstheme="minorHAnsi"/>
              </w:rPr>
            </w:pPr>
            <w:r w:rsidRPr="0010794D">
              <w:rPr>
                <w:rFonts w:cstheme="minorHAnsi"/>
              </w:rPr>
              <w:t>These teams also at times serve adults</w:t>
            </w:r>
            <w:r w:rsidR="004C737D" w:rsidRPr="0010794D">
              <w:rPr>
                <w:rFonts w:cstheme="minorHAnsi"/>
              </w:rPr>
              <w:t xml:space="preserve"> enrolled </w:t>
            </w:r>
            <w:r w:rsidR="00AF23B3" w:rsidRPr="0010794D">
              <w:rPr>
                <w:rFonts w:cstheme="minorHAnsi"/>
              </w:rPr>
              <w:t xml:space="preserve">with the </w:t>
            </w:r>
            <w:r w:rsidR="004C737D" w:rsidRPr="0010794D">
              <w:rPr>
                <w:rFonts w:cstheme="minorHAnsi"/>
              </w:rPr>
              <w:t xml:space="preserve">Developmental Disabilities Administration </w:t>
            </w:r>
            <w:r w:rsidR="00AF23B3" w:rsidRPr="0010794D">
              <w:rPr>
                <w:rFonts w:cstheme="minorHAnsi"/>
              </w:rPr>
              <w:t xml:space="preserve">and </w:t>
            </w:r>
            <w:r w:rsidR="004C737D" w:rsidRPr="0010794D">
              <w:rPr>
                <w:rFonts w:cstheme="minorHAnsi"/>
              </w:rPr>
              <w:t>serve adults</w:t>
            </w:r>
            <w:r w:rsidRPr="0010794D">
              <w:rPr>
                <w:rFonts w:cstheme="minorHAnsi"/>
              </w:rPr>
              <w:t xml:space="preserve"> with mild to moderate mental health conditions that would be expected to respond effectively to brief intervention and treatment, such as depression or anxiety.  </w:t>
            </w:r>
          </w:p>
          <w:p w14:paraId="0D62866E" w14:textId="77777777" w:rsidR="00D632DE" w:rsidRPr="0010794D" w:rsidRDefault="00D632DE" w:rsidP="00F845DA">
            <w:pPr>
              <w:rPr>
                <w:rFonts w:cstheme="minorHAnsi"/>
              </w:rPr>
            </w:pPr>
          </w:p>
        </w:tc>
      </w:tr>
      <w:tr w:rsidR="007B4197" w:rsidRPr="0010794D" w14:paraId="56449D4C" w14:textId="77777777" w:rsidTr="00F845DA">
        <w:tc>
          <w:tcPr>
            <w:tcW w:w="9350" w:type="dxa"/>
          </w:tcPr>
          <w:p w14:paraId="033D0064" w14:textId="63B50852" w:rsidR="007B4197" w:rsidRPr="0010794D" w:rsidRDefault="00304CA5" w:rsidP="00F845DA">
            <w:pPr>
              <w:rPr>
                <w:rFonts w:cstheme="minorHAnsi"/>
                <w:b/>
              </w:rPr>
            </w:pPr>
            <w:r w:rsidRPr="0010794D">
              <w:rPr>
                <w:rFonts w:cstheme="minorHAnsi"/>
                <w:b/>
              </w:rPr>
              <w:t xml:space="preserve"> </w:t>
            </w:r>
            <w:r w:rsidR="007B4197" w:rsidRPr="0010794D">
              <w:rPr>
                <w:rFonts w:cstheme="minorHAnsi"/>
                <w:b/>
              </w:rPr>
              <w:t xml:space="preserve">Practicum activities </w:t>
            </w:r>
            <w:r w:rsidR="00FF719B" w:rsidRPr="0010794D">
              <w:rPr>
                <w:rFonts w:cstheme="minorHAnsi"/>
                <w:b/>
              </w:rPr>
              <w:t>during field placement experience:</w:t>
            </w:r>
          </w:p>
        </w:tc>
      </w:tr>
      <w:tr w:rsidR="00D632DE" w:rsidRPr="0010794D" w14:paraId="1742737F" w14:textId="77777777" w:rsidTr="00F845DA">
        <w:tc>
          <w:tcPr>
            <w:tcW w:w="9350" w:type="dxa"/>
          </w:tcPr>
          <w:p w14:paraId="634EA172" w14:textId="77777777" w:rsidR="00FF719B" w:rsidRPr="0010794D" w:rsidRDefault="00D632DE" w:rsidP="00F845DA">
            <w:pPr>
              <w:pStyle w:val="TableParagraph"/>
              <w:ind w:left="0" w:right="131"/>
              <w:rPr>
                <w:rFonts w:asciiTheme="minorHAnsi" w:hAnsiTheme="minorHAnsi" w:cstheme="minorHAnsi"/>
                <w:u w:val="single"/>
              </w:rPr>
            </w:pPr>
            <w:r w:rsidRPr="0010794D">
              <w:rPr>
                <w:rFonts w:asciiTheme="minorHAnsi" w:hAnsiTheme="minorHAnsi" w:cstheme="minorHAnsi"/>
                <w:u w:val="single"/>
              </w:rPr>
              <w:t>Master’s candidate interns:</w:t>
            </w:r>
          </w:p>
          <w:p w14:paraId="124F97A1" w14:textId="192CB5FE" w:rsidR="00D632DE" w:rsidRPr="0010794D" w:rsidRDefault="00D632DE" w:rsidP="00F845DA">
            <w:pPr>
              <w:pStyle w:val="TableParagraph"/>
              <w:ind w:left="0" w:right="131"/>
              <w:rPr>
                <w:rFonts w:asciiTheme="minorHAnsi" w:hAnsiTheme="minorHAnsi" w:cstheme="minorHAnsi"/>
                <w:u w:val="single"/>
              </w:rPr>
            </w:pPr>
            <w:r w:rsidRPr="0010794D">
              <w:rPr>
                <w:rFonts w:asciiTheme="minorHAnsi" w:hAnsiTheme="minorHAnsi" w:cstheme="minorHAnsi"/>
              </w:rPr>
              <w:t xml:space="preserve">Students are assigned a primary clinical supervisor and receive at least weekly supervision.  They also participate in all staff meetings and consult groups.  </w:t>
            </w:r>
          </w:p>
          <w:p w14:paraId="1278B0D7" w14:textId="4C14AE19" w:rsidR="00D632DE" w:rsidRPr="0010794D" w:rsidRDefault="00D632DE" w:rsidP="00F845DA">
            <w:pPr>
              <w:pStyle w:val="TableParagraph"/>
              <w:spacing w:before="119"/>
              <w:ind w:left="0" w:right="84"/>
              <w:rPr>
                <w:rFonts w:asciiTheme="minorHAnsi" w:hAnsiTheme="minorHAnsi" w:cstheme="minorHAnsi"/>
              </w:rPr>
            </w:pPr>
            <w:r w:rsidRPr="0010794D">
              <w:rPr>
                <w:rFonts w:asciiTheme="minorHAnsi" w:hAnsiTheme="minorHAnsi" w:cstheme="minorHAnsi"/>
              </w:rPr>
              <w:t xml:space="preserve">Students are assigned a primary caseload and conduct their own individual and family therapy sessions. They are expected to complete all necessary paperwork for the clients, coordinate with other team members and external service providers, and help clients connect with community resources. </w:t>
            </w:r>
            <w:r w:rsidR="00EF6E1A" w:rsidRPr="0010794D">
              <w:rPr>
                <w:rFonts w:asciiTheme="minorHAnsi" w:hAnsiTheme="minorHAnsi" w:cstheme="minorHAnsi"/>
              </w:rPr>
              <w:t xml:space="preserve">They may co-facilitate group therapy or psychoeducational groups.  </w:t>
            </w:r>
          </w:p>
          <w:p w14:paraId="3B24E82B" w14:textId="77777777" w:rsidR="00D632DE" w:rsidRPr="0010794D" w:rsidRDefault="00D632DE" w:rsidP="00D632DE">
            <w:pPr>
              <w:pStyle w:val="TableParagraph"/>
              <w:spacing w:before="119"/>
              <w:ind w:left="0" w:right="84"/>
              <w:rPr>
                <w:rFonts w:asciiTheme="minorHAnsi" w:hAnsiTheme="minorHAnsi" w:cstheme="minorHAnsi"/>
              </w:rPr>
            </w:pPr>
            <w:r w:rsidRPr="0010794D">
              <w:rPr>
                <w:rFonts w:asciiTheme="minorHAnsi" w:hAnsiTheme="minorHAnsi" w:cstheme="minorHAnsi"/>
              </w:rPr>
              <w:t xml:space="preserve">Students do not complete independent assessments but may participate with/shadow another member of the team to observe assessments, with client permission.  </w:t>
            </w:r>
          </w:p>
          <w:p w14:paraId="40771728" w14:textId="33C0286F" w:rsidR="00D632DE" w:rsidRPr="0010794D" w:rsidRDefault="00D632DE" w:rsidP="00F845DA">
            <w:pPr>
              <w:rPr>
                <w:rFonts w:cstheme="minorHAnsi"/>
              </w:rPr>
            </w:pPr>
          </w:p>
          <w:p w14:paraId="2862A16E" w14:textId="77777777" w:rsidR="00FF719B" w:rsidRPr="0010794D" w:rsidRDefault="00FF719B" w:rsidP="00FF719B">
            <w:pPr>
              <w:rPr>
                <w:rFonts w:cstheme="minorHAnsi"/>
                <w:u w:val="single"/>
              </w:rPr>
            </w:pPr>
            <w:r w:rsidRPr="0010794D">
              <w:rPr>
                <w:rFonts w:cstheme="minorHAnsi"/>
                <w:u w:val="single"/>
              </w:rPr>
              <w:t>Bachelor’s candidate interns:</w:t>
            </w:r>
          </w:p>
          <w:p w14:paraId="6DDBE810" w14:textId="70918440" w:rsidR="00FF719B" w:rsidRPr="0010794D" w:rsidRDefault="00FF719B" w:rsidP="00F845DA">
            <w:pPr>
              <w:rPr>
                <w:rFonts w:cstheme="minorHAnsi"/>
              </w:rPr>
            </w:pPr>
            <w:r w:rsidRPr="0010794D">
              <w:rPr>
                <w:rFonts w:cstheme="minorHAnsi"/>
              </w:rPr>
              <w:t>Internships are not available for this service line.</w:t>
            </w:r>
          </w:p>
          <w:p w14:paraId="11EB9F14" w14:textId="17BCC8FC" w:rsidR="00FF719B" w:rsidRPr="0010794D" w:rsidRDefault="00FF719B" w:rsidP="00F845DA">
            <w:pPr>
              <w:rPr>
                <w:rFonts w:cstheme="minorHAnsi"/>
              </w:rPr>
            </w:pPr>
          </w:p>
        </w:tc>
      </w:tr>
      <w:tr w:rsidR="007B4197" w:rsidRPr="0010794D" w14:paraId="6BC91099" w14:textId="77777777" w:rsidTr="00F845DA">
        <w:tc>
          <w:tcPr>
            <w:tcW w:w="9350" w:type="dxa"/>
          </w:tcPr>
          <w:p w14:paraId="7ADF839D" w14:textId="7708756C" w:rsidR="007B4197" w:rsidRPr="0010794D" w:rsidRDefault="007B4197" w:rsidP="00F845DA">
            <w:pPr>
              <w:rPr>
                <w:rFonts w:cstheme="minorHAnsi"/>
                <w:b/>
              </w:rPr>
            </w:pPr>
            <w:r w:rsidRPr="0010794D">
              <w:rPr>
                <w:rFonts w:cstheme="minorHAnsi"/>
                <w:b/>
              </w:rPr>
              <w:t>Specific evidence-based practices/treatments in use</w:t>
            </w:r>
            <w:r w:rsidR="00262D3D" w:rsidRPr="0010794D">
              <w:rPr>
                <w:rFonts w:cstheme="minorHAnsi"/>
                <w:b/>
              </w:rPr>
              <w:t>:</w:t>
            </w:r>
          </w:p>
        </w:tc>
      </w:tr>
      <w:tr w:rsidR="007B4197" w:rsidRPr="0010794D" w14:paraId="6F09BFA6" w14:textId="77777777" w:rsidTr="00F845DA">
        <w:tc>
          <w:tcPr>
            <w:tcW w:w="9350" w:type="dxa"/>
          </w:tcPr>
          <w:p w14:paraId="1B8EB372" w14:textId="77777777" w:rsidR="007B4197" w:rsidRPr="0010794D" w:rsidRDefault="00D632DE" w:rsidP="00F845DA">
            <w:pPr>
              <w:rPr>
                <w:rFonts w:cstheme="minorHAnsi"/>
              </w:rPr>
            </w:pPr>
            <w:r w:rsidRPr="0010794D">
              <w:rPr>
                <w:rFonts w:cstheme="minorHAnsi"/>
              </w:rPr>
              <w:t xml:space="preserve">CBT+ is the most common EBP in our Child and Family teams.  </w:t>
            </w:r>
          </w:p>
          <w:p w14:paraId="4C86EB9D" w14:textId="77777777" w:rsidR="00D632DE" w:rsidRPr="0010794D" w:rsidRDefault="00D632DE" w:rsidP="00F845DA">
            <w:pPr>
              <w:rPr>
                <w:rFonts w:cstheme="minorHAnsi"/>
              </w:rPr>
            </w:pPr>
            <w:r w:rsidRPr="0010794D">
              <w:rPr>
                <w:rFonts w:cstheme="minorHAnsi"/>
              </w:rPr>
              <w:t xml:space="preserve">Trauma-Focused CBT, DBT, and Alternatives for Families: A Cognitive Behavioral Therapy (AF-CBT) are also in use. </w:t>
            </w:r>
          </w:p>
        </w:tc>
      </w:tr>
      <w:tr w:rsidR="007B4197" w:rsidRPr="0010794D" w14:paraId="74715626" w14:textId="77777777" w:rsidTr="00F845DA">
        <w:tc>
          <w:tcPr>
            <w:tcW w:w="9350" w:type="dxa"/>
          </w:tcPr>
          <w:p w14:paraId="640A266F" w14:textId="50FC885F" w:rsidR="00FE6F3C" w:rsidRPr="0010794D" w:rsidRDefault="007B4197" w:rsidP="00CB196E">
            <w:pPr>
              <w:rPr>
                <w:rFonts w:cstheme="minorHAnsi"/>
                <w:b/>
              </w:rPr>
            </w:pPr>
            <w:r w:rsidRPr="0010794D">
              <w:rPr>
                <w:rFonts w:cstheme="minorHAnsi"/>
                <w:b/>
              </w:rPr>
              <w:t>Ideal candidates for this placement</w:t>
            </w:r>
            <w:r w:rsidR="00FF719B" w:rsidRPr="0010794D">
              <w:rPr>
                <w:rFonts w:cstheme="minorHAnsi"/>
                <w:b/>
              </w:rPr>
              <w:t>:</w:t>
            </w:r>
          </w:p>
        </w:tc>
      </w:tr>
      <w:tr w:rsidR="00CB196E" w:rsidRPr="0010794D" w14:paraId="0B3907EE" w14:textId="77777777" w:rsidTr="00F845DA">
        <w:tc>
          <w:tcPr>
            <w:tcW w:w="9350" w:type="dxa"/>
          </w:tcPr>
          <w:p w14:paraId="4E4B06A1" w14:textId="62010FC2" w:rsidR="00CB196E" w:rsidRPr="0010794D" w:rsidRDefault="00CB196E" w:rsidP="00F845DA">
            <w:pPr>
              <w:rPr>
                <w:rFonts w:cstheme="minorHAnsi"/>
              </w:rPr>
            </w:pPr>
            <w:r w:rsidRPr="0010794D">
              <w:rPr>
                <w:rFonts w:cstheme="minorHAnsi"/>
                <w:bCs/>
              </w:rPr>
              <w:t xml:space="preserve">Previous experience with children such as in a daycare, </w:t>
            </w:r>
            <w:r w:rsidR="00843427" w:rsidRPr="0010794D">
              <w:rPr>
                <w:rFonts w:cstheme="minorHAnsi"/>
                <w:bCs/>
              </w:rPr>
              <w:t>school,</w:t>
            </w:r>
            <w:r w:rsidRPr="0010794D">
              <w:rPr>
                <w:rFonts w:cstheme="minorHAnsi"/>
                <w:bCs/>
              </w:rPr>
              <w:t xml:space="preserve"> or other treatment setting. Has good communication skills, such as providing</w:t>
            </w:r>
            <w:r w:rsidRPr="0010794D">
              <w:rPr>
                <w:rFonts w:cstheme="minorHAnsi"/>
              </w:rPr>
              <w:t xml:space="preserve"> direct conversations with parents of clients, </w:t>
            </w:r>
            <w:r w:rsidRPr="0010794D">
              <w:rPr>
                <w:rFonts w:cstheme="minorHAnsi"/>
                <w:bCs/>
              </w:rPr>
              <w:t>teaching skills</w:t>
            </w:r>
            <w:r w:rsidR="00F642E0" w:rsidRPr="0010794D">
              <w:rPr>
                <w:rFonts w:cstheme="minorHAnsi"/>
                <w:bCs/>
              </w:rPr>
              <w:t>, and</w:t>
            </w:r>
            <w:r w:rsidRPr="0010794D">
              <w:rPr>
                <w:rFonts w:cstheme="minorHAnsi"/>
                <w:bCs/>
              </w:rPr>
              <w:t xml:space="preserve"> </w:t>
            </w:r>
            <w:r w:rsidR="00F642E0" w:rsidRPr="0010794D">
              <w:rPr>
                <w:rFonts w:cstheme="minorHAnsi"/>
                <w:bCs/>
              </w:rPr>
              <w:t>t</w:t>
            </w:r>
            <w:r w:rsidRPr="0010794D">
              <w:rPr>
                <w:rFonts w:cstheme="minorHAnsi"/>
                <w:bCs/>
              </w:rPr>
              <w:t xml:space="preserve">he ability and willingness to receive supervision. </w:t>
            </w:r>
            <w:r w:rsidRPr="0010794D">
              <w:rPr>
                <w:rFonts w:cstheme="minorHAnsi"/>
              </w:rPr>
              <w:t>Bilingual skills in Spanish are highly desirable.</w:t>
            </w:r>
          </w:p>
          <w:p w14:paraId="71ACBF6F" w14:textId="3E012DE9" w:rsidR="00AF23B3" w:rsidRPr="0010794D" w:rsidRDefault="00AF23B3" w:rsidP="00F845DA">
            <w:pPr>
              <w:rPr>
                <w:rFonts w:cstheme="minorHAnsi"/>
                <w:bCs/>
              </w:rPr>
            </w:pPr>
          </w:p>
        </w:tc>
      </w:tr>
      <w:tr w:rsidR="007B4197" w:rsidRPr="0010794D" w14:paraId="10FC2FF6" w14:textId="77777777" w:rsidTr="00F845DA">
        <w:tc>
          <w:tcPr>
            <w:tcW w:w="9350" w:type="dxa"/>
          </w:tcPr>
          <w:p w14:paraId="46AA5E9B" w14:textId="2D7A25C6" w:rsidR="007B4197" w:rsidRPr="0010794D" w:rsidRDefault="007B4197" w:rsidP="00F845DA">
            <w:pPr>
              <w:rPr>
                <w:rFonts w:cstheme="minorHAnsi"/>
                <w:b/>
              </w:rPr>
            </w:pPr>
            <w:r w:rsidRPr="0010794D">
              <w:rPr>
                <w:rFonts w:cstheme="minorHAnsi"/>
                <w:b/>
              </w:rPr>
              <w:t>Practicum requirements/expectations</w:t>
            </w:r>
            <w:r w:rsidR="00FF719B" w:rsidRPr="0010794D">
              <w:rPr>
                <w:rFonts w:cstheme="minorHAnsi"/>
                <w:b/>
              </w:rPr>
              <w:t>:</w:t>
            </w:r>
          </w:p>
        </w:tc>
      </w:tr>
      <w:tr w:rsidR="00D632DE" w:rsidRPr="0010794D" w14:paraId="5E6B80F3" w14:textId="77777777" w:rsidTr="00F845DA">
        <w:tc>
          <w:tcPr>
            <w:tcW w:w="9350" w:type="dxa"/>
          </w:tcPr>
          <w:p w14:paraId="35C8A711" w14:textId="77777777" w:rsidR="00D632DE" w:rsidRPr="0010794D" w:rsidRDefault="00D632DE" w:rsidP="00F845DA">
            <w:pPr>
              <w:pStyle w:val="ListParagraph"/>
              <w:numPr>
                <w:ilvl w:val="0"/>
                <w:numId w:val="6"/>
              </w:numPr>
              <w:rPr>
                <w:rFonts w:cstheme="minorHAnsi"/>
              </w:rPr>
            </w:pPr>
            <w:r w:rsidRPr="0010794D">
              <w:rPr>
                <w:rFonts w:cstheme="minorHAnsi"/>
              </w:rPr>
              <w:t xml:space="preserve">There is a mandatory 4-day orientation that occurs every two weeks, Monday – Thursday.  Students must complete this orientation before starting their practicum.  Additional orientation occurs at the site, with some agency-required live trainings occurring within the first two months of placement. </w:t>
            </w:r>
          </w:p>
          <w:p w14:paraId="757C63BA" w14:textId="77777777" w:rsidR="0010794D" w:rsidRPr="0010794D" w:rsidRDefault="0010794D" w:rsidP="0010794D">
            <w:pPr>
              <w:pStyle w:val="ListParagraph"/>
              <w:numPr>
                <w:ilvl w:val="0"/>
                <w:numId w:val="6"/>
              </w:numPr>
              <w:rPr>
                <w:rFonts w:cstheme="minorHAnsi"/>
              </w:rPr>
            </w:pPr>
            <w:proofErr w:type="gramStart"/>
            <w:r w:rsidRPr="0010794D">
              <w:rPr>
                <w:rFonts w:cstheme="minorHAnsi"/>
              </w:rPr>
              <w:t>9-12 month</w:t>
            </w:r>
            <w:proofErr w:type="gramEnd"/>
            <w:r w:rsidRPr="0010794D">
              <w:rPr>
                <w:rFonts w:cstheme="minorHAnsi"/>
              </w:rPr>
              <w:t xml:space="preserve"> minimum commitment, preferred</w:t>
            </w:r>
          </w:p>
          <w:p w14:paraId="400ABFB2" w14:textId="77777777" w:rsidR="0010794D" w:rsidRPr="0010794D" w:rsidRDefault="0010794D" w:rsidP="0010794D">
            <w:pPr>
              <w:pStyle w:val="ListParagraph"/>
              <w:numPr>
                <w:ilvl w:val="0"/>
                <w:numId w:val="6"/>
              </w:numPr>
              <w:rPr>
                <w:rFonts w:cstheme="minorHAnsi"/>
              </w:rPr>
            </w:pPr>
            <w:r>
              <w:rPr>
                <w:rFonts w:cstheme="minorHAnsi"/>
              </w:rPr>
              <w:lastRenderedPageBreak/>
              <w:t>16-20 hours per w</w:t>
            </w:r>
            <w:r w:rsidRPr="0010794D">
              <w:rPr>
                <w:rFonts w:cstheme="minorHAnsi"/>
              </w:rPr>
              <w:t>eek</w:t>
            </w:r>
          </w:p>
          <w:p w14:paraId="5BF2A789" w14:textId="694FBF03" w:rsidR="00D632DE" w:rsidRPr="0010794D" w:rsidRDefault="00D632DE" w:rsidP="00F845DA">
            <w:pPr>
              <w:pStyle w:val="ListParagraph"/>
              <w:numPr>
                <w:ilvl w:val="0"/>
                <w:numId w:val="6"/>
              </w:numPr>
              <w:rPr>
                <w:rFonts w:cstheme="minorHAnsi"/>
              </w:rPr>
            </w:pPr>
            <w:r w:rsidRPr="0010794D">
              <w:rPr>
                <w:rFonts w:cstheme="minorHAnsi"/>
              </w:rPr>
              <w:t xml:space="preserve">Most programs in this service line conduct business Monday – Friday during standard business hours, with some hours extended into early evening. Students may not work outside the team’s standard hours without express written agreement in advance, as students must </w:t>
            </w:r>
            <w:r w:rsidR="00FF719B" w:rsidRPr="0010794D">
              <w:rPr>
                <w:rFonts w:cstheme="minorHAnsi"/>
              </w:rPr>
              <w:t>always have access to clinical supervision</w:t>
            </w:r>
            <w:r w:rsidRPr="0010794D">
              <w:rPr>
                <w:rFonts w:cstheme="minorHAnsi"/>
              </w:rPr>
              <w:t xml:space="preserve">.  </w:t>
            </w:r>
          </w:p>
          <w:p w14:paraId="071226EA" w14:textId="77777777" w:rsidR="00D632DE" w:rsidRPr="0010794D" w:rsidRDefault="00D632DE" w:rsidP="00F845DA">
            <w:pPr>
              <w:rPr>
                <w:rFonts w:cstheme="minorHAnsi"/>
              </w:rPr>
            </w:pPr>
          </w:p>
        </w:tc>
      </w:tr>
      <w:tr w:rsidR="007B4197" w:rsidRPr="0010794D" w14:paraId="4D9751D1" w14:textId="77777777" w:rsidTr="00F845DA">
        <w:tc>
          <w:tcPr>
            <w:tcW w:w="9350" w:type="dxa"/>
          </w:tcPr>
          <w:p w14:paraId="5D3ECEFB" w14:textId="4207F412" w:rsidR="007B4197" w:rsidRPr="0010794D" w:rsidRDefault="007B4197" w:rsidP="00F845DA">
            <w:pPr>
              <w:rPr>
                <w:rFonts w:cstheme="minorHAnsi"/>
                <w:b/>
              </w:rPr>
            </w:pPr>
            <w:r w:rsidRPr="0010794D">
              <w:rPr>
                <w:rFonts w:cstheme="minorHAnsi"/>
                <w:b/>
              </w:rPr>
              <w:lastRenderedPageBreak/>
              <w:t>Specialty programs within this service line</w:t>
            </w:r>
            <w:r w:rsidR="00FF719B" w:rsidRPr="0010794D">
              <w:rPr>
                <w:rFonts w:cstheme="minorHAnsi"/>
                <w:b/>
              </w:rPr>
              <w:t>:</w:t>
            </w:r>
          </w:p>
        </w:tc>
      </w:tr>
      <w:tr w:rsidR="007B4197" w:rsidRPr="0010794D" w14:paraId="48A36592" w14:textId="77777777" w:rsidTr="00F845DA">
        <w:tc>
          <w:tcPr>
            <w:tcW w:w="9350" w:type="dxa"/>
          </w:tcPr>
          <w:p w14:paraId="412AA893" w14:textId="788842EB" w:rsidR="007B4197" w:rsidRPr="0010794D" w:rsidRDefault="00655CDD" w:rsidP="00F845DA">
            <w:pPr>
              <w:rPr>
                <w:rFonts w:cstheme="minorHAnsi"/>
              </w:rPr>
            </w:pPr>
            <w:r w:rsidRPr="0010794D">
              <w:rPr>
                <w:rFonts w:cstheme="minorHAnsi"/>
                <w:u w:val="single"/>
              </w:rPr>
              <w:t>Child Advocacy Program (CAP)</w:t>
            </w:r>
            <w:r w:rsidR="00D632DE" w:rsidRPr="0010794D">
              <w:rPr>
                <w:rFonts w:cstheme="minorHAnsi"/>
              </w:rPr>
              <w:t xml:space="preserve"> – specialty program for sexual assault/sexual abuse, physical abuse, and witness to violent crime. Serves children and youth </w:t>
            </w:r>
            <w:r w:rsidR="00FF719B" w:rsidRPr="0010794D">
              <w:rPr>
                <w:rFonts w:cstheme="minorHAnsi"/>
              </w:rPr>
              <w:t>aged</w:t>
            </w:r>
            <w:r w:rsidR="00D632DE" w:rsidRPr="0010794D">
              <w:rPr>
                <w:rFonts w:cstheme="minorHAnsi"/>
              </w:rPr>
              <w:t xml:space="preserve"> 0-22 years and their non-offending family members. Students should have prior experience working with abuse/trauma in children and have a strong commitment and interest in working with children and families who have experienced sexual and physical abuse. Students who will do well at this site are those who can work autonomously and independently.  </w:t>
            </w:r>
          </w:p>
          <w:p w14:paraId="255479B2" w14:textId="77777777" w:rsidR="00D632DE" w:rsidRPr="0010794D" w:rsidRDefault="00D632DE" w:rsidP="00F845DA">
            <w:pPr>
              <w:rPr>
                <w:rFonts w:cstheme="minorHAnsi"/>
              </w:rPr>
            </w:pPr>
          </w:p>
          <w:p w14:paraId="34CD7237" w14:textId="54BD6476" w:rsidR="00D64116" w:rsidRPr="0010794D" w:rsidRDefault="006B5E1B" w:rsidP="00F845DA">
            <w:pPr>
              <w:rPr>
                <w:rFonts w:cstheme="minorHAnsi"/>
              </w:rPr>
            </w:pPr>
            <w:r w:rsidRPr="0010794D">
              <w:rPr>
                <w:rFonts w:cstheme="minorHAnsi"/>
                <w:u w:val="single"/>
              </w:rPr>
              <w:t>School-based Services</w:t>
            </w:r>
            <w:r w:rsidR="00ED1A03" w:rsidRPr="0010794D">
              <w:rPr>
                <w:rFonts w:cstheme="minorHAnsi"/>
              </w:rPr>
              <w:t xml:space="preserve"> – some Child and Family teams provide in-school services, either in person or via telehealth. Service array available is </w:t>
            </w:r>
            <w:proofErr w:type="gramStart"/>
            <w:r w:rsidR="00ED1A03" w:rsidRPr="0010794D">
              <w:rPr>
                <w:rFonts w:cstheme="minorHAnsi"/>
              </w:rPr>
              <w:t>similar to</w:t>
            </w:r>
            <w:proofErr w:type="gramEnd"/>
            <w:r w:rsidR="00ED1A03" w:rsidRPr="0010794D">
              <w:rPr>
                <w:rFonts w:cstheme="minorHAnsi"/>
              </w:rPr>
              <w:t xml:space="preserve"> office-based services, but additional coordination with the school personnel is a necessary component of the role. </w:t>
            </w:r>
          </w:p>
        </w:tc>
      </w:tr>
    </w:tbl>
    <w:p w14:paraId="3F7C77B8" w14:textId="499FBFA6" w:rsidR="007B4197" w:rsidRPr="0010794D" w:rsidRDefault="007B4197" w:rsidP="007B4197">
      <w:pPr>
        <w:rPr>
          <w:rFonts w:cstheme="minorHAnsi"/>
        </w:rPr>
      </w:pPr>
    </w:p>
    <w:p w14:paraId="10880F96" w14:textId="4ECA9D85" w:rsidR="00D64116" w:rsidRPr="0010794D" w:rsidRDefault="00D64116" w:rsidP="007B4197">
      <w:pPr>
        <w:rPr>
          <w:rFonts w:cstheme="minorHAnsi"/>
        </w:rPr>
      </w:pPr>
    </w:p>
    <w:p w14:paraId="4E09E1B7" w14:textId="6C25009F" w:rsidR="00D64116" w:rsidRPr="0010794D" w:rsidRDefault="00D64116" w:rsidP="007B4197">
      <w:pPr>
        <w:rPr>
          <w:rFonts w:cstheme="minorHAnsi"/>
        </w:rPr>
      </w:pPr>
    </w:p>
    <w:p w14:paraId="6295B71D" w14:textId="249ECE58" w:rsidR="00D64116" w:rsidRPr="0010794D" w:rsidRDefault="00D64116" w:rsidP="007B4197">
      <w:pPr>
        <w:rPr>
          <w:rFonts w:cstheme="minorHAnsi"/>
        </w:rPr>
      </w:pPr>
    </w:p>
    <w:p w14:paraId="7B5ED4A4" w14:textId="00108D25" w:rsidR="00D64116" w:rsidRPr="0010794D" w:rsidRDefault="00D64116" w:rsidP="007B4197">
      <w:pPr>
        <w:rPr>
          <w:rFonts w:cstheme="minorHAnsi"/>
        </w:rPr>
      </w:pPr>
    </w:p>
    <w:p w14:paraId="160377C5" w14:textId="1E16844E" w:rsidR="00D64116" w:rsidRPr="0010794D" w:rsidRDefault="00D64116" w:rsidP="007B4197">
      <w:pPr>
        <w:rPr>
          <w:rFonts w:cstheme="minorHAnsi"/>
        </w:rPr>
      </w:pPr>
    </w:p>
    <w:p w14:paraId="60DE6D42" w14:textId="50126B32" w:rsidR="00D64116" w:rsidRPr="0010794D" w:rsidRDefault="00D64116" w:rsidP="007B4197">
      <w:pPr>
        <w:rPr>
          <w:rFonts w:cstheme="minorHAnsi"/>
        </w:rPr>
      </w:pPr>
    </w:p>
    <w:p w14:paraId="6DA73E6B" w14:textId="4412863B" w:rsidR="00D64116" w:rsidRPr="0010794D" w:rsidRDefault="00D64116" w:rsidP="007B4197">
      <w:pPr>
        <w:rPr>
          <w:rFonts w:cstheme="minorHAnsi"/>
        </w:rPr>
      </w:pPr>
    </w:p>
    <w:p w14:paraId="15B46CEA" w14:textId="45C2FA90" w:rsidR="00D64116" w:rsidRPr="0010794D" w:rsidRDefault="00D64116" w:rsidP="007B4197">
      <w:pPr>
        <w:rPr>
          <w:rFonts w:cstheme="minorHAnsi"/>
        </w:rPr>
      </w:pPr>
    </w:p>
    <w:p w14:paraId="641350EF" w14:textId="5414CCDF" w:rsidR="00D64116" w:rsidRPr="0010794D" w:rsidRDefault="00D64116" w:rsidP="007B4197">
      <w:pPr>
        <w:rPr>
          <w:rFonts w:cstheme="minorHAnsi"/>
        </w:rPr>
      </w:pPr>
    </w:p>
    <w:p w14:paraId="3D045E01" w14:textId="6B9721C7" w:rsidR="00D64116" w:rsidRPr="0010794D" w:rsidRDefault="00D64116" w:rsidP="007B4197">
      <w:pPr>
        <w:rPr>
          <w:rFonts w:cstheme="minorHAnsi"/>
        </w:rPr>
      </w:pPr>
    </w:p>
    <w:p w14:paraId="1FF7D232" w14:textId="0147883B" w:rsidR="00D64116" w:rsidRPr="0010794D" w:rsidRDefault="00D64116" w:rsidP="007B4197">
      <w:pPr>
        <w:rPr>
          <w:rFonts w:cstheme="minorHAnsi"/>
        </w:rPr>
      </w:pPr>
    </w:p>
    <w:p w14:paraId="3041FE86" w14:textId="6ECE3245" w:rsidR="00D64116" w:rsidRPr="0010794D" w:rsidRDefault="00D64116" w:rsidP="007B4197">
      <w:pPr>
        <w:rPr>
          <w:rFonts w:cstheme="minorHAnsi"/>
        </w:rPr>
      </w:pPr>
    </w:p>
    <w:p w14:paraId="776B735E" w14:textId="7035CDC3" w:rsidR="00D64116" w:rsidRPr="0010794D" w:rsidRDefault="00D64116" w:rsidP="007B4197">
      <w:pPr>
        <w:rPr>
          <w:rFonts w:cstheme="minorHAnsi"/>
        </w:rPr>
      </w:pPr>
    </w:p>
    <w:p w14:paraId="250993FB" w14:textId="77777777" w:rsidR="007B4197" w:rsidRPr="0010794D" w:rsidRDefault="007B4197" w:rsidP="007B4197">
      <w:pPr>
        <w:rPr>
          <w:rFonts w:cstheme="minorHAnsi"/>
        </w:rPr>
      </w:pPr>
    </w:p>
    <w:p w14:paraId="7B7EB841" w14:textId="77777777" w:rsidR="00655CDD" w:rsidRPr="0010794D" w:rsidRDefault="00655CDD">
      <w:pPr>
        <w:rPr>
          <w:rFonts w:cstheme="minorHAnsi"/>
        </w:rPr>
      </w:pPr>
      <w:r w:rsidRPr="0010794D">
        <w:rPr>
          <w:rFonts w:cstheme="minorHAnsi"/>
        </w:rPr>
        <w:br w:type="page"/>
      </w:r>
    </w:p>
    <w:tbl>
      <w:tblPr>
        <w:tblStyle w:val="TableGrid"/>
        <w:tblW w:w="0" w:type="auto"/>
        <w:tblLook w:val="04A0" w:firstRow="1" w:lastRow="0" w:firstColumn="1" w:lastColumn="0" w:noHBand="0" w:noVBand="1"/>
      </w:tblPr>
      <w:tblGrid>
        <w:gridCol w:w="9350"/>
      </w:tblGrid>
      <w:tr w:rsidR="007B4197" w:rsidRPr="0010794D" w14:paraId="2034D4D8" w14:textId="77777777" w:rsidTr="00C356EB">
        <w:tc>
          <w:tcPr>
            <w:tcW w:w="9350" w:type="dxa"/>
          </w:tcPr>
          <w:p w14:paraId="476F9F08" w14:textId="5F076542" w:rsidR="007B4197" w:rsidRPr="0010794D" w:rsidRDefault="0010794D" w:rsidP="00BE0595">
            <w:pPr>
              <w:jc w:val="center"/>
              <w:rPr>
                <w:rFonts w:cstheme="minorHAnsi"/>
                <w:b/>
                <w:sz w:val="32"/>
                <w:szCs w:val="32"/>
              </w:rPr>
            </w:pPr>
            <w:r>
              <w:rPr>
                <w:rFonts w:cstheme="minorHAnsi"/>
                <w:b/>
                <w:sz w:val="32"/>
                <w:szCs w:val="32"/>
              </w:rPr>
              <w:lastRenderedPageBreak/>
              <w:t>INTENSIVE ADULT OUTPATIENT</w:t>
            </w:r>
          </w:p>
        </w:tc>
      </w:tr>
      <w:tr w:rsidR="007B4197" w:rsidRPr="0010794D" w14:paraId="64CC5277" w14:textId="77777777" w:rsidTr="00C356EB">
        <w:tc>
          <w:tcPr>
            <w:tcW w:w="9350" w:type="dxa"/>
          </w:tcPr>
          <w:p w14:paraId="25D61B44" w14:textId="77777777" w:rsidR="00655CDD" w:rsidRPr="0010794D" w:rsidRDefault="00655CDD" w:rsidP="00655CDD">
            <w:pPr>
              <w:pStyle w:val="ListParagraph"/>
              <w:numPr>
                <w:ilvl w:val="0"/>
                <w:numId w:val="1"/>
              </w:numPr>
              <w:rPr>
                <w:rFonts w:cstheme="minorHAnsi"/>
              </w:rPr>
            </w:pPr>
            <w:r w:rsidRPr="0010794D">
              <w:rPr>
                <w:rFonts w:cstheme="minorHAnsi"/>
              </w:rPr>
              <w:t>Intensive Outpatient (IOP)</w:t>
            </w:r>
          </w:p>
          <w:p w14:paraId="2D20F7B9" w14:textId="441A3B26" w:rsidR="007B4197" w:rsidRPr="0010794D" w:rsidRDefault="00655CDD" w:rsidP="00084EF2">
            <w:pPr>
              <w:pStyle w:val="ListParagraph"/>
              <w:numPr>
                <w:ilvl w:val="0"/>
                <w:numId w:val="1"/>
              </w:numPr>
              <w:rPr>
                <w:rFonts w:cstheme="minorHAnsi"/>
              </w:rPr>
            </w:pPr>
            <w:r w:rsidRPr="0010794D">
              <w:rPr>
                <w:rFonts w:cstheme="minorHAnsi"/>
              </w:rPr>
              <w:t>Program for Assertive Community Treatment (PACT)</w:t>
            </w:r>
          </w:p>
        </w:tc>
      </w:tr>
      <w:tr w:rsidR="005F7D02" w:rsidRPr="0010794D" w14:paraId="2323FC5F" w14:textId="77777777" w:rsidTr="00C356EB">
        <w:tc>
          <w:tcPr>
            <w:tcW w:w="9350" w:type="dxa"/>
          </w:tcPr>
          <w:p w14:paraId="22E0BF9F" w14:textId="59E20B7D" w:rsidR="005F7D02" w:rsidRPr="005F7D02" w:rsidRDefault="005F7D02" w:rsidP="005F7D02">
            <w:pPr>
              <w:rPr>
                <w:rFonts w:cstheme="minorHAnsi"/>
              </w:rPr>
            </w:pPr>
            <w:r w:rsidRPr="005F7D02">
              <w:rPr>
                <w:rFonts w:cstheme="minorHAnsi"/>
                <w:b/>
                <w:bCs/>
              </w:rPr>
              <w:t>Counties Available:</w:t>
            </w:r>
            <w:r>
              <w:rPr>
                <w:rFonts w:cstheme="minorHAnsi"/>
                <w:b/>
                <w:bCs/>
              </w:rPr>
              <w:t xml:space="preserve"> </w:t>
            </w:r>
            <w:r w:rsidRPr="005F7D02">
              <w:rPr>
                <w:rFonts w:cstheme="minorHAnsi"/>
              </w:rPr>
              <w:t>Snohomish, Skagit, San Juan, Island, Whatcom</w:t>
            </w:r>
            <w:r>
              <w:rPr>
                <w:rFonts w:cstheme="minorHAnsi"/>
                <w:b/>
                <w:bCs/>
              </w:rPr>
              <w:t xml:space="preserve"> </w:t>
            </w:r>
          </w:p>
        </w:tc>
      </w:tr>
      <w:tr w:rsidR="007B4197" w:rsidRPr="0010794D" w14:paraId="310B17D9" w14:textId="77777777" w:rsidTr="00C356EB">
        <w:tc>
          <w:tcPr>
            <w:tcW w:w="9350" w:type="dxa"/>
          </w:tcPr>
          <w:p w14:paraId="0D848C68" w14:textId="09E4FE7F" w:rsidR="007B4197" w:rsidRPr="0010794D" w:rsidRDefault="007B4197" w:rsidP="00F845DA">
            <w:pPr>
              <w:rPr>
                <w:rFonts w:cstheme="minorHAnsi"/>
                <w:b/>
              </w:rPr>
            </w:pPr>
            <w:r w:rsidRPr="0010794D">
              <w:rPr>
                <w:rFonts w:cstheme="minorHAnsi"/>
                <w:b/>
              </w:rPr>
              <w:t>Type of setting</w:t>
            </w:r>
            <w:r w:rsidR="00FF719B" w:rsidRPr="0010794D">
              <w:rPr>
                <w:rFonts w:cstheme="minorHAnsi"/>
                <w:b/>
              </w:rPr>
              <w:t>:</w:t>
            </w:r>
          </w:p>
        </w:tc>
      </w:tr>
      <w:tr w:rsidR="007B4197" w:rsidRPr="0010794D" w14:paraId="0D187D45" w14:textId="77777777" w:rsidTr="00C356EB">
        <w:tc>
          <w:tcPr>
            <w:tcW w:w="9350" w:type="dxa"/>
          </w:tcPr>
          <w:p w14:paraId="3882BAF9" w14:textId="77777777" w:rsidR="007B4197" w:rsidRPr="0010794D" w:rsidRDefault="009137CD" w:rsidP="00F845DA">
            <w:pPr>
              <w:rPr>
                <w:rFonts w:cstheme="minorHAnsi"/>
                <w:u w:val="single"/>
              </w:rPr>
            </w:pPr>
            <w:bookmarkStart w:id="0" w:name="_Hlk115958415"/>
            <w:r w:rsidRPr="0010794D">
              <w:rPr>
                <w:rFonts w:cstheme="minorHAnsi"/>
                <w:u w:val="single"/>
              </w:rPr>
              <w:t>IOP:</w:t>
            </w:r>
          </w:p>
          <w:bookmarkEnd w:id="0"/>
          <w:p w14:paraId="09CA0C60" w14:textId="67B40039" w:rsidR="009137CD" w:rsidRPr="0010794D" w:rsidRDefault="00AF23B3" w:rsidP="009137CD">
            <w:pPr>
              <w:rPr>
                <w:rFonts w:cstheme="minorHAnsi"/>
              </w:rPr>
            </w:pPr>
            <w:r w:rsidRPr="0010794D">
              <w:rPr>
                <w:rFonts w:cstheme="minorHAnsi"/>
              </w:rPr>
              <w:t xml:space="preserve">Services are delivered primarily </w:t>
            </w:r>
            <w:r w:rsidR="009137CD" w:rsidRPr="0010794D">
              <w:rPr>
                <w:rFonts w:cstheme="minorHAnsi"/>
              </w:rPr>
              <w:t>in</w:t>
            </w:r>
            <w:r w:rsidRPr="0010794D">
              <w:rPr>
                <w:rFonts w:cstheme="minorHAnsi"/>
              </w:rPr>
              <w:t xml:space="preserve"> </w:t>
            </w:r>
            <w:r w:rsidR="009137CD" w:rsidRPr="0010794D">
              <w:rPr>
                <w:rFonts w:cstheme="minorHAnsi"/>
              </w:rPr>
              <w:t>home and community-based setting</w:t>
            </w:r>
            <w:r w:rsidRPr="0010794D">
              <w:rPr>
                <w:rFonts w:cstheme="minorHAnsi"/>
              </w:rPr>
              <w:t>s</w:t>
            </w:r>
            <w:r w:rsidR="0084547A" w:rsidRPr="0010794D">
              <w:rPr>
                <w:rFonts w:cstheme="minorHAnsi"/>
              </w:rPr>
              <w:t>, providing high intensity treatment</w:t>
            </w:r>
            <w:r w:rsidR="009137CD" w:rsidRPr="0010794D">
              <w:rPr>
                <w:rFonts w:cstheme="minorHAnsi"/>
              </w:rPr>
              <w:t xml:space="preserve">. Services offered include individual therapy, comprehensive community support, crisis intervention, assistance with activities of daily living, </w:t>
            </w:r>
            <w:r w:rsidR="0084547A" w:rsidRPr="0010794D">
              <w:rPr>
                <w:rFonts w:cstheme="minorHAnsi"/>
              </w:rPr>
              <w:t xml:space="preserve">linkage with natural supports, assistance with obtaining and maintaining housing, assistance with maintaining financial benefits, psychiatric evaluation, medication monitoring, and referral &amp; linkage with community resources. </w:t>
            </w:r>
            <w:r w:rsidRPr="0010794D">
              <w:rPr>
                <w:rFonts w:cstheme="minorHAnsi"/>
              </w:rPr>
              <w:t xml:space="preserve"> Groups may be offered at the office or a shared community location. Services are provided Monday through Friday, with access to the clinical team via pager after hours</w:t>
            </w:r>
            <w:r w:rsidR="00AA2F2D" w:rsidRPr="0010794D">
              <w:rPr>
                <w:rFonts w:cstheme="minorHAnsi"/>
                <w:shd w:val="clear" w:color="auto" w:fill="FFFFFF"/>
              </w:rPr>
              <w:t>.</w:t>
            </w:r>
            <w:r w:rsidRPr="0010794D">
              <w:rPr>
                <w:rFonts w:cstheme="minorHAnsi"/>
                <w:shd w:val="clear" w:color="auto" w:fill="FFFFFF"/>
              </w:rPr>
              <w:t xml:space="preserve"> Services are primarily in person, with some limited use of telehealth. </w:t>
            </w:r>
          </w:p>
          <w:p w14:paraId="17219A2C" w14:textId="77777777" w:rsidR="009137CD" w:rsidRPr="0010794D" w:rsidRDefault="009137CD" w:rsidP="00F845DA">
            <w:pPr>
              <w:rPr>
                <w:rFonts w:cstheme="minorHAnsi"/>
              </w:rPr>
            </w:pPr>
          </w:p>
          <w:p w14:paraId="207DA94A" w14:textId="77777777" w:rsidR="009137CD" w:rsidRPr="0010794D" w:rsidRDefault="009137CD" w:rsidP="00F845DA">
            <w:pPr>
              <w:rPr>
                <w:rFonts w:cstheme="minorHAnsi"/>
                <w:u w:val="single"/>
              </w:rPr>
            </w:pPr>
            <w:r w:rsidRPr="0010794D">
              <w:rPr>
                <w:rFonts w:cstheme="minorHAnsi"/>
                <w:u w:val="single"/>
              </w:rPr>
              <w:t>PACT:</w:t>
            </w:r>
          </w:p>
          <w:p w14:paraId="5CCA4FD4" w14:textId="676DABEF" w:rsidR="009137CD" w:rsidRPr="0010794D" w:rsidRDefault="00AF23B3" w:rsidP="00F845DA">
            <w:pPr>
              <w:rPr>
                <w:rFonts w:cstheme="minorHAnsi"/>
              </w:rPr>
            </w:pPr>
            <w:r w:rsidRPr="0010794D">
              <w:rPr>
                <w:rFonts w:cstheme="minorHAnsi"/>
              </w:rPr>
              <w:t xml:space="preserve">Services are delivered primarily </w:t>
            </w:r>
            <w:r w:rsidR="00AA2F2D" w:rsidRPr="0010794D">
              <w:rPr>
                <w:rFonts w:cstheme="minorHAnsi"/>
              </w:rPr>
              <w:t>in</w:t>
            </w:r>
            <w:r w:rsidRPr="0010794D">
              <w:rPr>
                <w:rFonts w:cstheme="minorHAnsi"/>
              </w:rPr>
              <w:t xml:space="preserve"> </w:t>
            </w:r>
            <w:r w:rsidR="00AA2F2D" w:rsidRPr="0010794D">
              <w:rPr>
                <w:rFonts w:cstheme="minorHAnsi"/>
              </w:rPr>
              <w:t>home and community-based setting</w:t>
            </w:r>
            <w:r w:rsidRPr="0010794D">
              <w:rPr>
                <w:rFonts w:cstheme="minorHAnsi"/>
              </w:rPr>
              <w:t>s</w:t>
            </w:r>
            <w:r w:rsidR="00AA2F2D" w:rsidRPr="0010794D">
              <w:rPr>
                <w:rFonts w:cstheme="minorHAnsi"/>
              </w:rPr>
              <w:t xml:space="preserve">, with a team-based approach to serving all clients enrolled in the program. Services include comprehensive assessment, individualized treatment planning, service coordination, counseling and psychotherapy, co-occurring disorder treatment, vocational services, comprehensive community support, peer support, assistance with daily living activities, crisis intervention, and psychiatric evaluation, prescribing, and medication monitoring. </w:t>
            </w:r>
            <w:r w:rsidRPr="0010794D">
              <w:rPr>
                <w:rFonts w:cstheme="minorHAnsi"/>
              </w:rPr>
              <w:t>S</w:t>
            </w:r>
            <w:r w:rsidR="00AA2F2D" w:rsidRPr="0010794D">
              <w:rPr>
                <w:rFonts w:cstheme="minorHAnsi"/>
              </w:rPr>
              <w:t xml:space="preserve">ervices are provided to enrolled clients </w:t>
            </w:r>
            <w:r w:rsidRPr="0010794D">
              <w:rPr>
                <w:rFonts w:cstheme="minorHAnsi"/>
              </w:rPr>
              <w:t>7 days per week with extended business hours, and access to the clinical team via pager after hours.</w:t>
            </w:r>
            <w:r w:rsidRPr="0010794D">
              <w:rPr>
                <w:rFonts w:cstheme="minorHAnsi"/>
                <w:shd w:val="clear" w:color="auto" w:fill="FFFFFF"/>
              </w:rPr>
              <w:t xml:space="preserve"> Services are primarily in person, with some limited use of telehealth.</w:t>
            </w:r>
          </w:p>
          <w:p w14:paraId="119E9DCD" w14:textId="11395F96" w:rsidR="00FE6F3C" w:rsidRPr="0010794D" w:rsidRDefault="00FE6F3C" w:rsidP="00084EF2">
            <w:pPr>
              <w:rPr>
                <w:rFonts w:cstheme="minorHAnsi"/>
              </w:rPr>
            </w:pPr>
          </w:p>
        </w:tc>
      </w:tr>
      <w:tr w:rsidR="007B4197" w:rsidRPr="0010794D" w14:paraId="7D34B087" w14:textId="77777777" w:rsidTr="00C356EB">
        <w:tc>
          <w:tcPr>
            <w:tcW w:w="9350" w:type="dxa"/>
          </w:tcPr>
          <w:p w14:paraId="7F8A7197" w14:textId="310415D8" w:rsidR="007B4197" w:rsidRPr="0010794D" w:rsidRDefault="007B4197" w:rsidP="00F845DA">
            <w:pPr>
              <w:rPr>
                <w:rFonts w:cstheme="minorHAnsi"/>
                <w:b/>
              </w:rPr>
            </w:pPr>
            <w:r w:rsidRPr="0010794D">
              <w:rPr>
                <w:rFonts w:cstheme="minorHAnsi"/>
                <w:b/>
              </w:rPr>
              <w:t>Primary population served</w:t>
            </w:r>
            <w:r w:rsidR="00FF719B" w:rsidRPr="0010794D">
              <w:rPr>
                <w:rFonts w:cstheme="minorHAnsi"/>
                <w:b/>
              </w:rPr>
              <w:t>:</w:t>
            </w:r>
          </w:p>
        </w:tc>
      </w:tr>
      <w:tr w:rsidR="007B4197" w:rsidRPr="0010794D" w14:paraId="67F6F01E" w14:textId="77777777" w:rsidTr="00C356EB">
        <w:tc>
          <w:tcPr>
            <w:tcW w:w="9350" w:type="dxa"/>
          </w:tcPr>
          <w:p w14:paraId="6D75E44F" w14:textId="351580E8" w:rsidR="0084547A" w:rsidRPr="0010794D" w:rsidRDefault="0084547A" w:rsidP="00F845DA">
            <w:pPr>
              <w:rPr>
                <w:rFonts w:cstheme="minorHAnsi"/>
                <w:u w:val="single"/>
              </w:rPr>
            </w:pPr>
            <w:r w:rsidRPr="0010794D">
              <w:rPr>
                <w:rFonts w:cstheme="minorHAnsi"/>
                <w:u w:val="single"/>
              </w:rPr>
              <w:t>IOP:</w:t>
            </w:r>
          </w:p>
          <w:p w14:paraId="5EC49805" w14:textId="2CE2C510" w:rsidR="0084547A" w:rsidRPr="0010794D" w:rsidRDefault="001E21B0" w:rsidP="0084547A">
            <w:pPr>
              <w:rPr>
                <w:rFonts w:cstheme="minorHAnsi"/>
              </w:rPr>
            </w:pPr>
            <w:r w:rsidRPr="0010794D">
              <w:rPr>
                <w:rFonts w:cstheme="minorHAnsi"/>
              </w:rPr>
              <w:t>Adults</w:t>
            </w:r>
            <w:r w:rsidR="00203D01" w:rsidRPr="0010794D">
              <w:rPr>
                <w:rFonts w:cstheme="minorHAnsi"/>
              </w:rPr>
              <w:t xml:space="preserve"> (18+)</w:t>
            </w:r>
            <w:r w:rsidRPr="0010794D">
              <w:rPr>
                <w:rFonts w:cstheme="minorHAnsi"/>
              </w:rPr>
              <w:t xml:space="preserve"> </w:t>
            </w:r>
            <w:r w:rsidR="0084547A" w:rsidRPr="0010794D">
              <w:rPr>
                <w:rFonts w:cstheme="minorHAnsi"/>
              </w:rPr>
              <w:t xml:space="preserve">who meet medical necessity for </w:t>
            </w:r>
            <w:r w:rsidRPr="0010794D">
              <w:rPr>
                <w:rFonts w:cstheme="minorHAnsi"/>
              </w:rPr>
              <w:t xml:space="preserve">intensive </w:t>
            </w:r>
            <w:r w:rsidR="0084547A" w:rsidRPr="0010794D">
              <w:rPr>
                <w:rFonts w:cstheme="minorHAnsi"/>
              </w:rPr>
              <w:t>outpatient treatment</w:t>
            </w:r>
            <w:r w:rsidRPr="0010794D">
              <w:rPr>
                <w:rFonts w:cstheme="minorHAnsi"/>
              </w:rPr>
              <w:t xml:space="preserve"> based on level</w:t>
            </w:r>
            <w:r w:rsidR="00AF23B3" w:rsidRPr="0010794D">
              <w:rPr>
                <w:rFonts w:cstheme="minorHAnsi"/>
              </w:rPr>
              <w:t xml:space="preserve"> of care assessment</w:t>
            </w:r>
            <w:r w:rsidRPr="0010794D">
              <w:rPr>
                <w:rFonts w:cstheme="minorHAnsi"/>
              </w:rPr>
              <w:t xml:space="preserve"> and other clinical needs</w:t>
            </w:r>
            <w:r w:rsidR="0084547A" w:rsidRPr="0010794D">
              <w:rPr>
                <w:rFonts w:cstheme="minorHAnsi"/>
              </w:rPr>
              <w:t xml:space="preserve">. Typically, low-income individuals qualifying for Medicaid. Individuals often </w:t>
            </w:r>
            <w:r w:rsidRPr="0010794D">
              <w:rPr>
                <w:rFonts w:cstheme="minorHAnsi"/>
              </w:rPr>
              <w:t>have severe and persistent behavioral health disorders and need more frequent contact and outreach.</w:t>
            </w:r>
            <w:r w:rsidR="0084547A" w:rsidRPr="0010794D">
              <w:rPr>
                <w:rFonts w:cstheme="minorHAnsi"/>
              </w:rPr>
              <w:t xml:space="preserve"> </w:t>
            </w:r>
          </w:p>
          <w:p w14:paraId="18E8CBCF" w14:textId="35DF84CA" w:rsidR="0084547A" w:rsidRPr="0010794D" w:rsidRDefault="0084547A" w:rsidP="0084547A">
            <w:pPr>
              <w:rPr>
                <w:rFonts w:cstheme="minorHAnsi"/>
              </w:rPr>
            </w:pPr>
          </w:p>
          <w:p w14:paraId="5AF602E3" w14:textId="268C8DB6" w:rsidR="0084547A" w:rsidRPr="0010794D" w:rsidRDefault="001E21B0" w:rsidP="0084547A">
            <w:pPr>
              <w:rPr>
                <w:rFonts w:cstheme="minorHAnsi"/>
                <w:u w:val="single"/>
              </w:rPr>
            </w:pPr>
            <w:r w:rsidRPr="0010794D">
              <w:rPr>
                <w:rFonts w:cstheme="minorHAnsi"/>
                <w:u w:val="single"/>
              </w:rPr>
              <w:t>PACT:</w:t>
            </w:r>
          </w:p>
          <w:p w14:paraId="7925380F" w14:textId="75237AE5" w:rsidR="001E21B0" w:rsidRPr="0010794D" w:rsidRDefault="00B7011F" w:rsidP="0084547A">
            <w:pPr>
              <w:rPr>
                <w:rFonts w:cstheme="minorHAnsi"/>
              </w:rPr>
            </w:pPr>
            <w:r w:rsidRPr="0010794D">
              <w:rPr>
                <w:rFonts w:cstheme="minorHAnsi"/>
              </w:rPr>
              <w:t xml:space="preserve">Adults (18+) </w:t>
            </w:r>
            <w:r w:rsidR="00BA69AD" w:rsidRPr="0010794D">
              <w:rPr>
                <w:rFonts w:cstheme="minorHAnsi"/>
              </w:rPr>
              <w:t>within Snohomish</w:t>
            </w:r>
            <w:r w:rsidR="00AF23B3" w:rsidRPr="0010794D">
              <w:rPr>
                <w:rFonts w:cstheme="minorHAnsi"/>
              </w:rPr>
              <w:t xml:space="preserve"> or</w:t>
            </w:r>
            <w:r w:rsidR="00BA69AD" w:rsidRPr="0010794D">
              <w:rPr>
                <w:rFonts w:cstheme="minorHAnsi"/>
              </w:rPr>
              <w:t xml:space="preserve"> Skagit count</w:t>
            </w:r>
            <w:r w:rsidR="006C5235" w:rsidRPr="0010794D">
              <w:rPr>
                <w:rFonts w:cstheme="minorHAnsi"/>
              </w:rPr>
              <w:t>ies</w:t>
            </w:r>
            <w:r w:rsidR="00BA69AD" w:rsidRPr="0010794D">
              <w:rPr>
                <w:rFonts w:cstheme="minorHAnsi"/>
              </w:rPr>
              <w:t xml:space="preserve"> </w:t>
            </w:r>
            <w:r w:rsidRPr="0010794D">
              <w:rPr>
                <w:rFonts w:cstheme="minorHAnsi"/>
              </w:rPr>
              <w:t>who are medically stable, have a major psychiatric disorder, have had multiple inpatient episodes over the past two years, and have been unable to benefit from traditional mental health services. Typically, low-income individuals qualifying for Medicaid.</w:t>
            </w:r>
          </w:p>
          <w:p w14:paraId="696522DA" w14:textId="577CE54F" w:rsidR="0084547A" w:rsidRPr="0010794D" w:rsidRDefault="0084547A" w:rsidP="00084EF2">
            <w:pPr>
              <w:rPr>
                <w:rFonts w:cstheme="minorHAnsi"/>
              </w:rPr>
            </w:pPr>
          </w:p>
        </w:tc>
      </w:tr>
      <w:tr w:rsidR="007B4197" w:rsidRPr="0010794D" w14:paraId="04C09F04" w14:textId="77777777" w:rsidTr="00C356EB">
        <w:tc>
          <w:tcPr>
            <w:tcW w:w="9350" w:type="dxa"/>
          </w:tcPr>
          <w:p w14:paraId="07669075" w14:textId="23F8C853" w:rsidR="007B4197" w:rsidRPr="0010794D" w:rsidRDefault="007B4197" w:rsidP="00F845DA">
            <w:pPr>
              <w:rPr>
                <w:rFonts w:cstheme="minorHAnsi"/>
                <w:b/>
              </w:rPr>
            </w:pPr>
            <w:r w:rsidRPr="0010794D">
              <w:rPr>
                <w:rFonts w:cstheme="minorHAnsi"/>
                <w:b/>
              </w:rPr>
              <w:t xml:space="preserve">Practicum activities </w:t>
            </w:r>
            <w:r w:rsidR="00262D3D" w:rsidRPr="0010794D">
              <w:rPr>
                <w:rFonts w:cstheme="minorHAnsi"/>
                <w:b/>
              </w:rPr>
              <w:t>during field placement experience:</w:t>
            </w:r>
          </w:p>
        </w:tc>
      </w:tr>
      <w:tr w:rsidR="007B4197" w:rsidRPr="0010794D" w14:paraId="797CD42C" w14:textId="77777777" w:rsidTr="00C356EB">
        <w:tc>
          <w:tcPr>
            <w:tcW w:w="9350" w:type="dxa"/>
          </w:tcPr>
          <w:p w14:paraId="38AB9985" w14:textId="77777777" w:rsidR="00DA76E4" w:rsidRPr="0010794D" w:rsidRDefault="00DA76E4" w:rsidP="00DA76E4">
            <w:pPr>
              <w:rPr>
                <w:rFonts w:cstheme="minorHAnsi"/>
              </w:rPr>
            </w:pPr>
          </w:p>
          <w:p w14:paraId="0EAB49F2" w14:textId="5A38308E" w:rsidR="00262D3D" w:rsidRPr="0010794D" w:rsidRDefault="00262D3D" w:rsidP="00DA76E4">
            <w:pPr>
              <w:rPr>
                <w:rFonts w:cstheme="minorHAnsi"/>
                <w:u w:val="single"/>
              </w:rPr>
            </w:pPr>
            <w:r w:rsidRPr="0010794D">
              <w:rPr>
                <w:rFonts w:cstheme="minorHAnsi"/>
                <w:u w:val="single"/>
              </w:rPr>
              <w:t>Master’s candidate interns:</w:t>
            </w:r>
          </w:p>
          <w:p w14:paraId="5958D349" w14:textId="4BD2A469" w:rsidR="00262D3D" w:rsidRPr="0010794D" w:rsidRDefault="00AF23B3" w:rsidP="007035DE">
            <w:pPr>
              <w:rPr>
                <w:rFonts w:cstheme="minorHAnsi"/>
              </w:rPr>
            </w:pPr>
            <w:r w:rsidRPr="0010794D">
              <w:rPr>
                <w:rFonts w:cstheme="minorHAnsi"/>
              </w:rPr>
              <w:t>I</w:t>
            </w:r>
            <w:r w:rsidR="00A978D6" w:rsidRPr="0010794D">
              <w:rPr>
                <w:rFonts w:cstheme="minorHAnsi"/>
              </w:rPr>
              <w:t xml:space="preserve">nterns perform a </w:t>
            </w:r>
            <w:r w:rsidRPr="0010794D">
              <w:rPr>
                <w:rFonts w:cstheme="minorHAnsi"/>
              </w:rPr>
              <w:t xml:space="preserve">range </w:t>
            </w:r>
            <w:r w:rsidR="00A978D6" w:rsidRPr="0010794D">
              <w:rPr>
                <w:rFonts w:cstheme="minorHAnsi"/>
              </w:rPr>
              <w:t>of clinical and case management duties</w:t>
            </w:r>
            <w:r w:rsidR="00E70D24" w:rsidRPr="0010794D">
              <w:rPr>
                <w:rFonts w:cstheme="minorHAnsi"/>
              </w:rPr>
              <w:t xml:space="preserve">. </w:t>
            </w:r>
            <w:r w:rsidR="00EF6E1A" w:rsidRPr="0010794D">
              <w:rPr>
                <w:rFonts w:cstheme="minorHAnsi"/>
              </w:rPr>
              <w:t xml:space="preserve">They carry a caseload within the team, but all members of the team share responsibility for each client enrolled.  </w:t>
            </w:r>
            <w:r w:rsidR="00E70D24" w:rsidRPr="0010794D">
              <w:rPr>
                <w:rFonts w:cstheme="minorHAnsi"/>
              </w:rPr>
              <w:t xml:space="preserve">Clinical duties include providing counseling sessions, teaching clients how to learn and develop skills to manage their psychiatric symptoms, </w:t>
            </w:r>
            <w:r w:rsidR="00F7279B" w:rsidRPr="0010794D">
              <w:rPr>
                <w:rFonts w:cstheme="minorHAnsi"/>
              </w:rPr>
              <w:t>creat</w:t>
            </w:r>
            <w:r w:rsidRPr="0010794D">
              <w:rPr>
                <w:rFonts w:cstheme="minorHAnsi"/>
              </w:rPr>
              <w:t>ing</w:t>
            </w:r>
            <w:r w:rsidR="00F7279B" w:rsidRPr="0010794D">
              <w:rPr>
                <w:rFonts w:cstheme="minorHAnsi"/>
              </w:rPr>
              <w:t xml:space="preserve"> treatment plans and crisis plans, </w:t>
            </w:r>
            <w:r w:rsidR="00E70D24" w:rsidRPr="0010794D">
              <w:rPr>
                <w:rFonts w:cstheme="minorHAnsi"/>
              </w:rPr>
              <w:t>and determin</w:t>
            </w:r>
            <w:r w:rsidRPr="0010794D">
              <w:rPr>
                <w:rFonts w:cstheme="minorHAnsi"/>
              </w:rPr>
              <w:t>ing</w:t>
            </w:r>
            <w:r w:rsidR="00E70D24" w:rsidRPr="0010794D">
              <w:rPr>
                <w:rFonts w:cstheme="minorHAnsi"/>
              </w:rPr>
              <w:t xml:space="preserve"> appropriate level of clinical services needed. Case management duties include assisting client to make phone calls, </w:t>
            </w:r>
            <w:r w:rsidR="00F7279B" w:rsidRPr="0010794D">
              <w:rPr>
                <w:rFonts w:cstheme="minorHAnsi"/>
              </w:rPr>
              <w:t xml:space="preserve">navigate systems, </w:t>
            </w:r>
            <w:r w:rsidR="00E70D24" w:rsidRPr="0010794D">
              <w:rPr>
                <w:rFonts w:cstheme="minorHAnsi"/>
              </w:rPr>
              <w:t>set up appointments for services, help clients manage their own bills, ensure they are taking their medications as prescribed, enroll in social security,</w:t>
            </w:r>
            <w:r w:rsidR="00F7279B" w:rsidRPr="0010794D">
              <w:rPr>
                <w:rFonts w:cstheme="minorHAnsi"/>
              </w:rPr>
              <w:t xml:space="preserve"> enroll in other care coordination services/community partners,</w:t>
            </w:r>
            <w:r w:rsidR="00E70D24" w:rsidRPr="0010794D">
              <w:rPr>
                <w:rFonts w:cstheme="minorHAnsi"/>
              </w:rPr>
              <w:t xml:space="preserve"> and</w:t>
            </w:r>
            <w:r w:rsidR="00F7279B" w:rsidRPr="0010794D">
              <w:rPr>
                <w:rFonts w:cstheme="minorHAnsi"/>
              </w:rPr>
              <w:t xml:space="preserve"> to</w:t>
            </w:r>
            <w:r w:rsidR="00E70D24" w:rsidRPr="0010794D">
              <w:rPr>
                <w:rFonts w:cstheme="minorHAnsi"/>
              </w:rPr>
              <w:t xml:space="preserve"> ensur</w:t>
            </w:r>
            <w:r w:rsidR="00F7279B" w:rsidRPr="0010794D">
              <w:rPr>
                <w:rFonts w:cstheme="minorHAnsi"/>
              </w:rPr>
              <w:t>e</w:t>
            </w:r>
            <w:r w:rsidR="00E70D24" w:rsidRPr="0010794D">
              <w:rPr>
                <w:rFonts w:cstheme="minorHAnsi"/>
              </w:rPr>
              <w:t xml:space="preserve"> clients make it to/from appointments, the grocery store, and other daily activities. </w:t>
            </w:r>
            <w:r w:rsidR="00EF6E1A" w:rsidRPr="0010794D">
              <w:rPr>
                <w:rFonts w:cstheme="minorHAnsi"/>
                <w:shd w:val="clear" w:color="auto" w:fill="FFFFFF"/>
              </w:rPr>
              <w:t xml:space="preserve">Interns do not carry pager or respond after hours. </w:t>
            </w:r>
            <w:r w:rsidR="007035DE" w:rsidRPr="0010794D">
              <w:rPr>
                <w:rFonts w:cstheme="minorHAnsi"/>
              </w:rPr>
              <w:t xml:space="preserve">Internships for </w:t>
            </w:r>
            <w:r w:rsidR="00843427" w:rsidRPr="0010794D">
              <w:rPr>
                <w:rFonts w:cstheme="minorHAnsi"/>
              </w:rPr>
              <w:t>master’s</w:t>
            </w:r>
            <w:r w:rsidR="007035DE" w:rsidRPr="0010794D">
              <w:rPr>
                <w:rFonts w:cstheme="minorHAnsi"/>
              </w:rPr>
              <w:t xml:space="preserve"> </w:t>
            </w:r>
            <w:r w:rsidR="007035DE" w:rsidRPr="0010794D">
              <w:rPr>
                <w:rFonts w:cstheme="minorHAnsi"/>
              </w:rPr>
              <w:lastRenderedPageBreak/>
              <w:t xml:space="preserve">level students will be evaluated on </w:t>
            </w:r>
            <w:proofErr w:type="gramStart"/>
            <w:r w:rsidR="007035DE" w:rsidRPr="0010794D">
              <w:rPr>
                <w:rFonts w:cstheme="minorHAnsi"/>
              </w:rPr>
              <w:t>case by case</w:t>
            </w:r>
            <w:proofErr w:type="gramEnd"/>
            <w:r w:rsidR="007035DE" w:rsidRPr="0010794D">
              <w:rPr>
                <w:rFonts w:cstheme="minorHAnsi"/>
              </w:rPr>
              <w:t xml:space="preserve"> basis; clinical hours available in </w:t>
            </w:r>
            <w:r w:rsidRPr="0010794D">
              <w:rPr>
                <w:rFonts w:cstheme="minorHAnsi"/>
              </w:rPr>
              <w:t xml:space="preserve">these programs </w:t>
            </w:r>
            <w:r w:rsidR="007035DE" w:rsidRPr="0010794D">
              <w:rPr>
                <w:rFonts w:cstheme="minorHAnsi"/>
              </w:rPr>
              <w:t>may not be satisfy each university’s clinical hours requirement.</w:t>
            </w:r>
          </w:p>
          <w:p w14:paraId="7D794975" w14:textId="77777777" w:rsidR="0084547A" w:rsidRPr="0010794D" w:rsidRDefault="0084547A" w:rsidP="00262D3D">
            <w:pPr>
              <w:rPr>
                <w:rFonts w:cstheme="minorHAnsi"/>
              </w:rPr>
            </w:pPr>
          </w:p>
          <w:p w14:paraId="3FAE7A0D" w14:textId="77777777" w:rsidR="00262D3D" w:rsidRPr="0010794D" w:rsidRDefault="00262D3D" w:rsidP="00262D3D">
            <w:pPr>
              <w:rPr>
                <w:rFonts w:cstheme="minorHAnsi"/>
                <w:u w:val="single"/>
              </w:rPr>
            </w:pPr>
            <w:r w:rsidRPr="0010794D">
              <w:rPr>
                <w:rFonts w:cstheme="minorHAnsi"/>
                <w:u w:val="single"/>
              </w:rPr>
              <w:t>Bachelor’s candidate interns:</w:t>
            </w:r>
          </w:p>
          <w:p w14:paraId="43816735" w14:textId="6E38A722" w:rsidR="00A978D6" w:rsidRPr="0010794D" w:rsidRDefault="00A978D6" w:rsidP="00A978D6">
            <w:pPr>
              <w:rPr>
                <w:rFonts w:cstheme="minorHAnsi"/>
              </w:rPr>
            </w:pPr>
            <w:r w:rsidRPr="0010794D">
              <w:rPr>
                <w:rFonts w:cstheme="minorHAnsi"/>
              </w:rPr>
              <w:t xml:space="preserve">Within IOP, interns perform a </w:t>
            </w:r>
            <w:r w:rsidR="00AF23B3" w:rsidRPr="0010794D">
              <w:rPr>
                <w:rFonts w:cstheme="minorHAnsi"/>
              </w:rPr>
              <w:t xml:space="preserve">range </w:t>
            </w:r>
            <w:r w:rsidRPr="0010794D">
              <w:rPr>
                <w:rFonts w:cstheme="minorHAnsi"/>
              </w:rPr>
              <w:t xml:space="preserve">of clinical and case management duties </w:t>
            </w:r>
            <w:r w:rsidR="00E70D24" w:rsidRPr="0010794D">
              <w:rPr>
                <w:rFonts w:cstheme="minorHAnsi"/>
              </w:rPr>
              <w:t>(listed above).</w:t>
            </w:r>
            <w:r w:rsidRPr="0010794D">
              <w:rPr>
                <w:rFonts w:cstheme="minorHAnsi"/>
              </w:rPr>
              <w:t xml:space="preserve">   </w:t>
            </w:r>
          </w:p>
          <w:p w14:paraId="1DBA4532" w14:textId="77777777" w:rsidR="00894FAF" w:rsidRPr="0010794D" w:rsidRDefault="00894FAF" w:rsidP="0084547A">
            <w:pPr>
              <w:rPr>
                <w:rFonts w:cstheme="minorHAnsi"/>
              </w:rPr>
            </w:pPr>
          </w:p>
          <w:p w14:paraId="63F23200" w14:textId="40FF5059" w:rsidR="00203D01" w:rsidRPr="0010794D" w:rsidRDefault="00894FAF" w:rsidP="0084547A">
            <w:pPr>
              <w:rPr>
                <w:rFonts w:cstheme="minorHAnsi"/>
              </w:rPr>
            </w:pPr>
            <w:r w:rsidRPr="0010794D">
              <w:rPr>
                <w:rFonts w:cstheme="minorHAnsi"/>
              </w:rPr>
              <w:t>Within PACT, bachelor’s level may be considered for internship placement o</w:t>
            </w:r>
            <w:r w:rsidR="00F642E0" w:rsidRPr="0010794D">
              <w:rPr>
                <w:rFonts w:cstheme="minorHAnsi"/>
              </w:rPr>
              <w:t xml:space="preserve">n a </w:t>
            </w:r>
            <w:proofErr w:type="gramStart"/>
            <w:r w:rsidR="00F642E0" w:rsidRPr="0010794D">
              <w:rPr>
                <w:rFonts w:cstheme="minorHAnsi"/>
              </w:rPr>
              <w:t>case by case</w:t>
            </w:r>
            <w:proofErr w:type="gramEnd"/>
            <w:r w:rsidR="00F642E0" w:rsidRPr="0010794D">
              <w:rPr>
                <w:rFonts w:cstheme="minorHAnsi"/>
              </w:rPr>
              <w:t xml:space="preserve"> basis</w:t>
            </w:r>
            <w:r w:rsidRPr="0010794D">
              <w:rPr>
                <w:rFonts w:cstheme="minorHAnsi"/>
              </w:rPr>
              <w:t>.</w:t>
            </w:r>
          </w:p>
          <w:p w14:paraId="6CA10D01" w14:textId="54A54919" w:rsidR="00F642E0" w:rsidRPr="0010794D" w:rsidRDefault="00F642E0" w:rsidP="00084EF2">
            <w:pPr>
              <w:rPr>
                <w:rFonts w:cstheme="minorHAnsi"/>
              </w:rPr>
            </w:pPr>
          </w:p>
        </w:tc>
      </w:tr>
      <w:tr w:rsidR="007B4197" w:rsidRPr="0010794D" w14:paraId="61ED0515" w14:textId="77777777" w:rsidTr="00C356EB">
        <w:tc>
          <w:tcPr>
            <w:tcW w:w="9350" w:type="dxa"/>
          </w:tcPr>
          <w:p w14:paraId="4DC38C5F" w14:textId="04C6D2CB" w:rsidR="007B4197" w:rsidRPr="0010794D" w:rsidRDefault="007B4197" w:rsidP="00F845DA">
            <w:pPr>
              <w:rPr>
                <w:rFonts w:cstheme="minorHAnsi"/>
                <w:b/>
              </w:rPr>
            </w:pPr>
            <w:r w:rsidRPr="0010794D">
              <w:rPr>
                <w:rFonts w:cstheme="minorHAnsi"/>
                <w:b/>
              </w:rPr>
              <w:lastRenderedPageBreak/>
              <w:t>Specific evidence-based practices/treatments in use</w:t>
            </w:r>
            <w:r w:rsidR="00FF719B" w:rsidRPr="0010794D">
              <w:rPr>
                <w:rFonts w:cstheme="minorHAnsi"/>
                <w:b/>
              </w:rPr>
              <w:t>:</w:t>
            </w:r>
          </w:p>
        </w:tc>
      </w:tr>
      <w:tr w:rsidR="007B4197" w:rsidRPr="0010794D" w14:paraId="6BB4B034" w14:textId="77777777" w:rsidTr="00C356EB">
        <w:tc>
          <w:tcPr>
            <w:tcW w:w="9350" w:type="dxa"/>
          </w:tcPr>
          <w:p w14:paraId="632B0221" w14:textId="2127762B" w:rsidR="00FF719B" w:rsidRPr="0010794D" w:rsidRDefault="00FF719B" w:rsidP="00FF719B">
            <w:pPr>
              <w:rPr>
                <w:rFonts w:cstheme="minorHAnsi"/>
                <w:u w:val="single"/>
              </w:rPr>
            </w:pPr>
            <w:r w:rsidRPr="0010794D">
              <w:rPr>
                <w:rFonts w:cstheme="minorHAnsi"/>
                <w:u w:val="single"/>
              </w:rPr>
              <w:t>IOP:</w:t>
            </w:r>
          </w:p>
          <w:p w14:paraId="4B1E0561" w14:textId="0F36E771" w:rsidR="007B4197" w:rsidRPr="0010794D" w:rsidRDefault="00262D3D" w:rsidP="00FF719B">
            <w:pPr>
              <w:rPr>
                <w:rFonts w:cstheme="minorHAnsi"/>
              </w:rPr>
            </w:pPr>
            <w:r w:rsidRPr="0010794D">
              <w:rPr>
                <w:rFonts w:cstheme="minorHAnsi"/>
              </w:rPr>
              <w:t>Illness Management and Recovery (IMR)</w:t>
            </w:r>
            <w:r w:rsidR="00FF719B" w:rsidRPr="0010794D">
              <w:rPr>
                <w:rFonts w:cstheme="minorHAnsi"/>
              </w:rPr>
              <w:t xml:space="preserve"> is the most common EBP in our intensive adult outpatient teams.  CBT, DBT, and </w:t>
            </w:r>
            <w:r w:rsidRPr="0010794D">
              <w:rPr>
                <w:rFonts w:cstheme="minorHAnsi"/>
              </w:rPr>
              <w:t>Motivational Interviewing (</w:t>
            </w:r>
            <w:r w:rsidR="00FF719B" w:rsidRPr="0010794D">
              <w:rPr>
                <w:rFonts w:cstheme="minorHAnsi"/>
              </w:rPr>
              <w:t>MI</w:t>
            </w:r>
            <w:r w:rsidRPr="0010794D">
              <w:rPr>
                <w:rFonts w:cstheme="minorHAnsi"/>
              </w:rPr>
              <w:t>)</w:t>
            </w:r>
            <w:r w:rsidR="00FF719B" w:rsidRPr="0010794D">
              <w:rPr>
                <w:rFonts w:cstheme="minorHAnsi"/>
              </w:rPr>
              <w:t xml:space="preserve"> are also in use.</w:t>
            </w:r>
          </w:p>
          <w:p w14:paraId="63BE3786" w14:textId="1B841D3A" w:rsidR="00FF719B" w:rsidRPr="0010794D" w:rsidRDefault="00FF719B" w:rsidP="00FF719B">
            <w:pPr>
              <w:rPr>
                <w:rFonts w:cstheme="minorHAnsi"/>
              </w:rPr>
            </w:pPr>
          </w:p>
          <w:p w14:paraId="3661F5DD" w14:textId="7904691E" w:rsidR="00FF719B" w:rsidRPr="0010794D" w:rsidRDefault="00FF719B" w:rsidP="00FF719B">
            <w:pPr>
              <w:rPr>
                <w:rFonts w:cstheme="minorHAnsi"/>
                <w:u w:val="single"/>
              </w:rPr>
            </w:pPr>
            <w:r w:rsidRPr="0010794D">
              <w:rPr>
                <w:rFonts w:cstheme="minorHAnsi"/>
                <w:u w:val="single"/>
              </w:rPr>
              <w:t>PACT:</w:t>
            </w:r>
          </w:p>
          <w:p w14:paraId="6927544A" w14:textId="2B8C7E49" w:rsidR="00FF719B" w:rsidRPr="0010794D" w:rsidRDefault="00FF719B" w:rsidP="00FF719B">
            <w:pPr>
              <w:rPr>
                <w:rFonts w:cstheme="minorHAnsi"/>
              </w:rPr>
            </w:pPr>
            <w:r w:rsidRPr="0010794D">
              <w:rPr>
                <w:rFonts w:cstheme="minorHAnsi"/>
              </w:rPr>
              <w:t xml:space="preserve">ACT is the most common EBP </w:t>
            </w:r>
            <w:r w:rsidR="00262D3D" w:rsidRPr="0010794D">
              <w:rPr>
                <w:rFonts w:cstheme="minorHAnsi"/>
              </w:rPr>
              <w:t>in our program for assertive community treatment</w:t>
            </w:r>
            <w:r w:rsidR="009137CD" w:rsidRPr="0010794D">
              <w:rPr>
                <w:rFonts w:cstheme="minorHAnsi"/>
              </w:rPr>
              <w:t xml:space="preserve"> teams</w:t>
            </w:r>
            <w:r w:rsidR="00262D3D" w:rsidRPr="0010794D">
              <w:rPr>
                <w:rFonts w:cstheme="minorHAnsi"/>
              </w:rPr>
              <w:t xml:space="preserve">, and </w:t>
            </w:r>
            <w:r w:rsidR="009137CD" w:rsidRPr="0010794D">
              <w:rPr>
                <w:rFonts w:cstheme="minorHAnsi"/>
              </w:rPr>
              <w:t xml:space="preserve">they </w:t>
            </w:r>
            <w:r w:rsidR="00262D3D" w:rsidRPr="0010794D">
              <w:rPr>
                <w:rFonts w:cstheme="minorHAnsi"/>
              </w:rPr>
              <w:t>incorporate a psych rehabilitation philosophy.</w:t>
            </w:r>
            <w:r w:rsidRPr="0010794D">
              <w:rPr>
                <w:rFonts w:cstheme="minorHAnsi"/>
              </w:rPr>
              <w:t xml:space="preserve">  </w:t>
            </w:r>
          </w:p>
          <w:p w14:paraId="2222D195" w14:textId="1176AF58" w:rsidR="00FF719B" w:rsidRPr="0010794D" w:rsidRDefault="00313651" w:rsidP="00FF719B">
            <w:pPr>
              <w:rPr>
                <w:rFonts w:cstheme="minorHAnsi"/>
              </w:rPr>
            </w:pPr>
            <w:r w:rsidRPr="0010794D">
              <w:rPr>
                <w:rFonts w:cstheme="minorHAnsi"/>
              </w:rPr>
              <w:t xml:space="preserve">The agency supports the use of CETA (Common Elements Treatment Approach) for adults, a CBT-based model that is modular with applicable clinical pathways for depression, anxiety, and trauma. In addition, many staff in this service line are trained in </w:t>
            </w:r>
            <w:r w:rsidR="00262D3D" w:rsidRPr="0010794D">
              <w:rPr>
                <w:rFonts w:cstheme="minorHAnsi"/>
              </w:rPr>
              <w:t xml:space="preserve">MI, IMR, Co-occurring disorders treatment, and family psychoeducation. </w:t>
            </w:r>
          </w:p>
          <w:p w14:paraId="5CE8D809" w14:textId="62306338" w:rsidR="009137CD" w:rsidRPr="0010794D" w:rsidRDefault="009137CD" w:rsidP="00084EF2">
            <w:pPr>
              <w:rPr>
                <w:rFonts w:cstheme="minorHAnsi"/>
              </w:rPr>
            </w:pPr>
          </w:p>
        </w:tc>
      </w:tr>
      <w:tr w:rsidR="007B4197" w:rsidRPr="0010794D" w14:paraId="499AB293" w14:textId="77777777" w:rsidTr="00C356EB">
        <w:tc>
          <w:tcPr>
            <w:tcW w:w="9350" w:type="dxa"/>
          </w:tcPr>
          <w:p w14:paraId="0DD89A0E" w14:textId="69B3474E" w:rsidR="00307725" w:rsidRPr="0010794D" w:rsidRDefault="007B4197" w:rsidP="004E0912">
            <w:pPr>
              <w:rPr>
                <w:rFonts w:cstheme="minorHAnsi"/>
                <w:b/>
              </w:rPr>
            </w:pPr>
            <w:r w:rsidRPr="0010794D">
              <w:rPr>
                <w:rFonts w:cstheme="minorHAnsi"/>
                <w:b/>
              </w:rPr>
              <w:t>Ideal candidates for this placement</w:t>
            </w:r>
            <w:r w:rsidR="00FF719B" w:rsidRPr="0010794D">
              <w:rPr>
                <w:rFonts w:cstheme="minorHAnsi"/>
                <w:b/>
              </w:rPr>
              <w:t>:</w:t>
            </w:r>
          </w:p>
        </w:tc>
      </w:tr>
      <w:tr w:rsidR="007B4197" w:rsidRPr="0010794D" w14:paraId="70724D6D" w14:textId="77777777" w:rsidTr="00C356EB">
        <w:tc>
          <w:tcPr>
            <w:tcW w:w="9350" w:type="dxa"/>
          </w:tcPr>
          <w:p w14:paraId="1F1ECA7C" w14:textId="3E95BE9C" w:rsidR="00C356EB" w:rsidRPr="0010794D" w:rsidRDefault="00203D01" w:rsidP="0010794D">
            <w:pPr>
              <w:pStyle w:val="TableParagraph"/>
              <w:spacing w:before="120"/>
              <w:ind w:left="0"/>
              <w:rPr>
                <w:rFonts w:asciiTheme="minorHAnsi" w:hAnsiTheme="minorHAnsi" w:cstheme="minorHAnsi"/>
              </w:rPr>
            </w:pPr>
            <w:r w:rsidRPr="0010794D">
              <w:rPr>
                <w:rFonts w:asciiTheme="minorHAnsi" w:eastAsia="Times New Roman" w:hAnsiTheme="minorHAnsi" w:cstheme="minorHAnsi"/>
              </w:rPr>
              <w:t>Students with the ability to work in a very fluid environment, respond rather than react</w:t>
            </w:r>
            <w:r w:rsidR="004B41E3" w:rsidRPr="0010794D">
              <w:rPr>
                <w:rFonts w:asciiTheme="minorHAnsi" w:eastAsia="Times New Roman" w:hAnsiTheme="minorHAnsi" w:cstheme="minorHAnsi"/>
              </w:rPr>
              <w:t xml:space="preserve"> during stressful situations</w:t>
            </w:r>
            <w:r w:rsidRPr="0010794D">
              <w:rPr>
                <w:rFonts w:asciiTheme="minorHAnsi" w:eastAsia="Times New Roman" w:hAnsiTheme="minorHAnsi" w:cstheme="minorHAnsi"/>
              </w:rPr>
              <w:t>,</w:t>
            </w:r>
            <w:r w:rsidR="004B41E3" w:rsidRPr="0010794D">
              <w:rPr>
                <w:rFonts w:asciiTheme="minorHAnsi" w:eastAsia="Times New Roman" w:hAnsiTheme="minorHAnsi" w:cstheme="minorHAnsi"/>
              </w:rPr>
              <w:t xml:space="preserve"> is a quick learner,</w:t>
            </w:r>
            <w:r w:rsidRPr="0010794D">
              <w:rPr>
                <w:rFonts w:asciiTheme="minorHAnsi" w:eastAsia="Times New Roman" w:hAnsiTheme="minorHAnsi" w:cstheme="minorHAnsi"/>
              </w:rPr>
              <w:t xml:space="preserve"> </w:t>
            </w:r>
            <w:r w:rsidR="00AF23B3" w:rsidRPr="0010794D">
              <w:rPr>
                <w:rFonts w:asciiTheme="minorHAnsi" w:eastAsia="Times New Roman" w:hAnsiTheme="minorHAnsi" w:cstheme="minorHAnsi"/>
              </w:rPr>
              <w:t xml:space="preserve">can </w:t>
            </w:r>
            <w:r w:rsidRPr="0010794D">
              <w:rPr>
                <w:rFonts w:asciiTheme="minorHAnsi" w:eastAsia="Times New Roman" w:hAnsiTheme="minorHAnsi" w:cstheme="minorHAnsi"/>
              </w:rPr>
              <w:t xml:space="preserve">think abstractly, identify red </w:t>
            </w:r>
            <w:proofErr w:type="gramStart"/>
            <w:r w:rsidRPr="0010794D">
              <w:rPr>
                <w:rFonts w:asciiTheme="minorHAnsi" w:eastAsia="Times New Roman" w:hAnsiTheme="minorHAnsi" w:cstheme="minorHAnsi"/>
              </w:rPr>
              <w:t>flags</w:t>
            </w:r>
            <w:proofErr w:type="gramEnd"/>
            <w:r w:rsidRPr="0010794D">
              <w:rPr>
                <w:rFonts w:asciiTheme="minorHAnsi" w:eastAsia="Times New Roman" w:hAnsiTheme="minorHAnsi" w:cstheme="minorHAnsi"/>
              </w:rPr>
              <w:t xml:space="preserve"> and respond appropriately or seek guidance, be open minded, advocate effectively (while maintaining relationships)</w:t>
            </w:r>
            <w:r w:rsidR="004B41E3" w:rsidRPr="0010794D">
              <w:rPr>
                <w:rFonts w:asciiTheme="minorHAnsi" w:eastAsia="Times New Roman" w:hAnsiTheme="minorHAnsi" w:cstheme="minorHAnsi"/>
              </w:rPr>
              <w:t>,</w:t>
            </w:r>
            <w:r w:rsidRPr="0010794D">
              <w:rPr>
                <w:rFonts w:asciiTheme="minorHAnsi" w:eastAsia="Times New Roman" w:hAnsiTheme="minorHAnsi" w:cstheme="minorHAnsi"/>
              </w:rPr>
              <w:t xml:space="preserve"> and</w:t>
            </w:r>
            <w:r w:rsidR="004B41E3" w:rsidRPr="0010794D">
              <w:rPr>
                <w:rFonts w:asciiTheme="minorHAnsi" w:eastAsia="Times New Roman" w:hAnsiTheme="minorHAnsi" w:cstheme="minorHAnsi"/>
              </w:rPr>
              <w:t xml:space="preserve"> be a team player.</w:t>
            </w:r>
            <w:r w:rsidRPr="0010794D">
              <w:rPr>
                <w:rFonts w:asciiTheme="minorHAnsi" w:eastAsia="Times New Roman" w:hAnsiTheme="minorHAnsi" w:cstheme="minorHAnsi"/>
              </w:rPr>
              <w:t xml:space="preserve"> </w:t>
            </w:r>
            <w:r w:rsidR="004B41E3" w:rsidRPr="0010794D">
              <w:rPr>
                <w:rFonts w:asciiTheme="minorHAnsi" w:eastAsia="Times New Roman" w:hAnsiTheme="minorHAnsi" w:cstheme="minorHAnsi"/>
              </w:rPr>
              <w:t xml:space="preserve">Ideal candidates also </w:t>
            </w:r>
            <w:r w:rsidR="008E421F" w:rsidRPr="0010794D">
              <w:rPr>
                <w:rFonts w:asciiTheme="minorHAnsi" w:eastAsia="Times New Roman" w:hAnsiTheme="minorHAnsi" w:cstheme="minorHAnsi"/>
              </w:rPr>
              <w:t>can</w:t>
            </w:r>
            <w:r w:rsidR="004E0912" w:rsidRPr="0010794D">
              <w:rPr>
                <w:rFonts w:asciiTheme="minorHAnsi" w:eastAsia="Times New Roman" w:hAnsiTheme="minorHAnsi" w:cstheme="minorHAnsi"/>
              </w:rPr>
              <w:t xml:space="preserve"> take change in stride</w:t>
            </w:r>
            <w:r w:rsidR="00AF23B3" w:rsidRPr="0010794D">
              <w:rPr>
                <w:rFonts w:asciiTheme="minorHAnsi" w:eastAsia="Times New Roman" w:hAnsiTheme="minorHAnsi" w:cstheme="minorHAnsi"/>
              </w:rPr>
              <w:t>;</w:t>
            </w:r>
            <w:r w:rsidR="004E0912" w:rsidRPr="0010794D">
              <w:rPr>
                <w:rFonts w:asciiTheme="minorHAnsi" w:eastAsia="Times New Roman" w:hAnsiTheme="minorHAnsi" w:cstheme="minorHAnsi"/>
              </w:rPr>
              <w:t xml:space="preserve"> </w:t>
            </w:r>
            <w:r w:rsidR="00AF23B3" w:rsidRPr="0010794D">
              <w:rPr>
                <w:rFonts w:asciiTheme="minorHAnsi" w:eastAsia="Times New Roman" w:hAnsiTheme="minorHAnsi" w:cstheme="minorHAnsi"/>
              </w:rPr>
              <w:t xml:space="preserve">allow </w:t>
            </w:r>
            <w:r w:rsidR="004E0912" w:rsidRPr="0010794D">
              <w:rPr>
                <w:rFonts w:asciiTheme="minorHAnsi" w:eastAsia="Times New Roman" w:hAnsiTheme="minorHAnsi" w:cstheme="minorHAnsi"/>
              </w:rPr>
              <w:t>flexibility in their schedule</w:t>
            </w:r>
            <w:r w:rsidR="00AF23B3" w:rsidRPr="0010794D">
              <w:rPr>
                <w:rFonts w:asciiTheme="minorHAnsi" w:eastAsia="Times New Roman" w:hAnsiTheme="minorHAnsi" w:cstheme="minorHAnsi"/>
              </w:rPr>
              <w:t>;</w:t>
            </w:r>
            <w:r w:rsidR="004E0912" w:rsidRPr="0010794D">
              <w:rPr>
                <w:rFonts w:asciiTheme="minorHAnsi" w:eastAsia="Times New Roman" w:hAnsiTheme="minorHAnsi" w:cstheme="minorHAnsi"/>
              </w:rPr>
              <w:t xml:space="preserve"> </w:t>
            </w:r>
            <w:r w:rsidR="00AF23B3" w:rsidRPr="0010794D">
              <w:rPr>
                <w:rFonts w:asciiTheme="minorHAnsi" w:eastAsia="Times New Roman" w:hAnsiTheme="minorHAnsi" w:cstheme="minorHAnsi"/>
              </w:rPr>
              <w:t xml:space="preserve">hold </w:t>
            </w:r>
            <w:r w:rsidR="004E0912" w:rsidRPr="0010794D">
              <w:rPr>
                <w:rFonts w:asciiTheme="minorHAnsi" w:eastAsia="Times New Roman" w:hAnsiTheme="minorHAnsi" w:cstheme="minorHAnsi"/>
              </w:rPr>
              <w:t>some introductory knowledge of the diagnoses</w:t>
            </w:r>
            <w:r w:rsidR="004B41E3" w:rsidRPr="0010794D">
              <w:rPr>
                <w:rFonts w:asciiTheme="minorHAnsi" w:eastAsia="Times New Roman" w:hAnsiTheme="minorHAnsi" w:cstheme="minorHAnsi"/>
              </w:rPr>
              <w:t xml:space="preserve"> of this population of clients</w:t>
            </w:r>
            <w:r w:rsidR="00AF23B3" w:rsidRPr="0010794D">
              <w:rPr>
                <w:rFonts w:asciiTheme="minorHAnsi" w:eastAsia="Times New Roman" w:hAnsiTheme="minorHAnsi" w:cstheme="minorHAnsi"/>
              </w:rPr>
              <w:t>;</w:t>
            </w:r>
            <w:r w:rsidR="004E0912" w:rsidRPr="0010794D">
              <w:rPr>
                <w:rFonts w:asciiTheme="minorHAnsi" w:eastAsia="Times New Roman" w:hAnsiTheme="minorHAnsi" w:cstheme="minorHAnsi"/>
              </w:rPr>
              <w:t xml:space="preserve"> an interest in serving</w:t>
            </w:r>
            <w:r w:rsidR="00AF23B3" w:rsidRPr="0010794D">
              <w:rPr>
                <w:rFonts w:asciiTheme="minorHAnsi" w:eastAsia="Times New Roman" w:hAnsiTheme="minorHAnsi" w:cstheme="minorHAnsi"/>
              </w:rPr>
              <w:t>,</w:t>
            </w:r>
            <w:r w:rsidR="004E0912" w:rsidRPr="0010794D">
              <w:rPr>
                <w:rFonts w:asciiTheme="minorHAnsi" w:eastAsia="Times New Roman" w:hAnsiTheme="minorHAnsi" w:cstheme="minorHAnsi"/>
              </w:rPr>
              <w:t xml:space="preserve"> </w:t>
            </w:r>
            <w:r w:rsidR="007D76DC" w:rsidRPr="0010794D">
              <w:rPr>
                <w:rFonts w:asciiTheme="minorHAnsi" w:eastAsia="Times New Roman" w:hAnsiTheme="minorHAnsi" w:cstheme="minorHAnsi"/>
              </w:rPr>
              <w:t>and compassion for</w:t>
            </w:r>
            <w:r w:rsidR="00AF23B3" w:rsidRPr="0010794D">
              <w:rPr>
                <w:rFonts w:asciiTheme="minorHAnsi" w:eastAsia="Times New Roman" w:hAnsiTheme="minorHAnsi" w:cstheme="minorHAnsi"/>
              </w:rPr>
              <w:t>,</w:t>
            </w:r>
            <w:r w:rsidR="007D76DC" w:rsidRPr="0010794D">
              <w:rPr>
                <w:rFonts w:asciiTheme="minorHAnsi" w:eastAsia="Times New Roman" w:hAnsiTheme="minorHAnsi" w:cstheme="minorHAnsi"/>
              </w:rPr>
              <w:t xml:space="preserve"> </w:t>
            </w:r>
            <w:r w:rsidR="004E0912" w:rsidRPr="0010794D">
              <w:rPr>
                <w:rFonts w:asciiTheme="minorHAnsi" w:eastAsia="Times New Roman" w:hAnsiTheme="minorHAnsi" w:cstheme="minorHAnsi"/>
              </w:rPr>
              <w:t>those with severe and persistent mental illness</w:t>
            </w:r>
            <w:r w:rsidR="00AF23B3" w:rsidRPr="0010794D">
              <w:rPr>
                <w:rFonts w:asciiTheme="minorHAnsi" w:eastAsia="Times New Roman" w:hAnsiTheme="minorHAnsi" w:cstheme="minorHAnsi"/>
              </w:rPr>
              <w:t>;</w:t>
            </w:r>
            <w:r w:rsidR="004B41E3" w:rsidRPr="0010794D">
              <w:rPr>
                <w:rFonts w:asciiTheme="minorHAnsi" w:eastAsia="Times New Roman" w:hAnsiTheme="minorHAnsi" w:cstheme="minorHAnsi"/>
              </w:rPr>
              <w:t xml:space="preserve"> the</w:t>
            </w:r>
            <w:r w:rsidR="004E0912" w:rsidRPr="0010794D">
              <w:rPr>
                <w:rFonts w:asciiTheme="minorHAnsi" w:eastAsia="Times New Roman" w:hAnsiTheme="minorHAnsi" w:cstheme="minorHAnsi"/>
              </w:rPr>
              <w:t xml:space="preserve"> ability to serve all clients in the community</w:t>
            </w:r>
            <w:r w:rsidR="00AF23B3" w:rsidRPr="0010794D">
              <w:rPr>
                <w:rFonts w:asciiTheme="minorHAnsi" w:eastAsia="Times New Roman" w:hAnsiTheme="minorHAnsi" w:cstheme="minorHAnsi"/>
              </w:rPr>
              <w:t>;</w:t>
            </w:r>
            <w:r w:rsidR="004B41E3" w:rsidRPr="0010794D">
              <w:rPr>
                <w:rFonts w:asciiTheme="minorHAnsi" w:eastAsia="Times New Roman" w:hAnsiTheme="minorHAnsi" w:cstheme="minorHAnsi"/>
              </w:rPr>
              <w:t xml:space="preserve"> and </w:t>
            </w:r>
            <w:r w:rsidR="004B41E3" w:rsidRPr="0010794D">
              <w:rPr>
                <w:rFonts w:asciiTheme="minorHAnsi" w:hAnsiTheme="minorHAnsi" w:cstheme="minorHAnsi"/>
                <w:bCs/>
              </w:rPr>
              <w:t>ability and willingness to receive supervision</w:t>
            </w:r>
            <w:r w:rsidR="004E0912" w:rsidRPr="0010794D">
              <w:rPr>
                <w:rFonts w:asciiTheme="minorHAnsi" w:eastAsia="Times New Roman" w:hAnsiTheme="minorHAnsi" w:cstheme="minorHAnsi"/>
              </w:rPr>
              <w:t>.</w:t>
            </w:r>
            <w:r w:rsidR="00AF23B3" w:rsidRPr="0010794D">
              <w:rPr>
                <w:rFonts w:asciiTheme="minorHAnsi" w:eastAsia="Times New Roman" w:hAnsiTheme="minorHAnsi" w:cstheme="minorHAnsi"/>
              </w:rPr>
              <w:t xml:space="preserve"> </w:t>
            </w:r>
            <w:r w:rsidR="00C356EB" w:rsidRPr="0010794D">
              <w:rPr>
                <w:rFonts w:asciiTheme="minorHAnsi" w:hAnsiTheme="minorHAnsi" w:cstheme="minorHAnsi"/>
              </w:rPr>
              <w:t>Students are expected to maintain appropriate and professional boundaries with clients.  Because much of the work occurs in the field, students must be able to work independently and exercise good judgment.  They must follow all safety protocols and communicate effectively with team members.</w:t>
            </w:r>
          </w:p>
          <w:p w14:paraId="5EA04322" w14:textId="335E1AC0" w:rsidR="004E0912" w:rsidRPr="0010794D" w:rsidRDefault="004E0912" w:rsidP="004E0912">
            <w:pPr>
              <w:rPr>
                <w:rFonts w:cstheme="minorHAnsi"/>
                <w:bCs/>
              </w:rPr>
            </w:pPr>
            <w:r w:rsidRPr="0010794D">
              <w:rPr>
                <w:rFonts w:cstheme="minorHAnsi"/>
              </w:rPr>
              <w:t>Bilingual skills in Spanish are highly desirable.</w:t>
            </w:r>
          </w:p>
          <w:p w14:paraId="4EC180AD" w14:textId="280314B6" w:rsidR="00B7011F" w:rsidRPr="0010794D" w:rsidRDefault="00B7011F" w:rsidP="00F845DA">
            <w:pPr>
              <w:rPr>
                <w:rFonts w:cstheme="minorHAnsi"/>
              </w:rPr>
            </w:pPr>
          </w:p>
        </w:tc>
      </w:tr>
      <w:tr w:rsidR="007B4197" w:rsidRPr="0010794D" w14:paraId="6FCF3738" w14:textId="77777777" w:rsidTr="00C356EB">
        <w:tc>
          <w:tcPr>
            <w:tcW w:w="9350" w:type="dxa"/>
          </w:tcPr>
          <w:p w14:paraId="6C1153F8" w14:textId="1767826B" w:rsidR="007B4197" w:rsidRPr="0010794D" w:rsidRDefault="007B4197" w:rsidP="00F845DA">
            <w:pPr>
              <w:rPr>
                <w:rFonts w:cstheme="minorHAnsi"/>
                <w:b/>
              </w:rPr>
            </w:pPr>
            <w:r w:rsidRPr="0010794D">
              <w:rPr>
                <w:rFonts w:cstheme="minorHAnsi"/>
                <w:b/>
              </w:rPr>
              <w:t>Practicum requirements/expectations</w:t>
            </w:r>
            <w:r w:rsidR="00FF719B" w:rsidRPr="0010794D">
              <w:rPr>
                <w:rFonts w:cstheme="minorHAnsi"/>
                <w:b/>
              </w:rPr>
              <w:t>:</w:t>
            </w:r>
          </w:p>
        </w:tc>
      </w:tr>
      <w:tr w:rsidR="007B4197" w:rsidRPr="0010794D" w14:paraId="6A9F6B8A" w14:textId="77777777" w:rsidTr="00C356EB">
        <w:tc>
          <w:tcPr>
            <w:tcW w:w="9350" w:type="dxa"/>
          </w:tcPr>
          <w:p w14:paraId="15E0F5CC" w14:textId="60461293" w:rsidR="0084547A" w:rsidRPr="0010794D" w:rsidRDefault="0084547A" w:rsidP="0084547A">
            <w:pPr>
              <w:pStyle w:val="ListParagraph"/>
              <w:numPr>
                <w:ilvl w:val="0"/>
                <w:numId w:val="6"/>
              </w:numPr>
              <w:rPr>
                <w:rFonts w:cstheme="minorHAnsi"/>
              </w:rPr>
            </w:pPr>
            <w:r w:rsidRPr="0010794D">
              <w:rPr>
                <w:rFonts w:cstheme="minorHAnsi"/>
              </w:rPr>
              <w:t xml:space="preserve">There is a mandatory 4-day orientation that occurs every two weeks, Monday – Thursday.  Students must complete this orientation before starting their practicum.  Additional orientation occurs at the site, with some agency-required live trainings occurring within the first two months of placement. </w:t>
            </w:r>
          </w:p>
          <w:p w14:paraId="4595483A" w14:textId="77777777" w:rsidR="0010794D" w:rsidRPr="0010794D" w:rsidRDefault="0010794D" w:rsidP="0010794D">
            <w:pPr>
              <w:pStyle w:val="ListParagraph"/>
              <w:numPr>
                <w:ilvl w:val="0"/>
                <w:numId w:val="6"/>
              </w:numPr>
              <w:rPr>
                <w:rFonts w:cstheme="minorHAnsi"/>
              </w:rPr>
            </w:pPr>
            <w:proofErr w:type="gramStart"/>
            <w:r w:rsidRPr="0010794D">
              <w:rPr>
                <w:rFonts w:cstheme="minorHAnsi"/>
              </w:rPr>
              <w:t>9-12 month</w:t>
            </w:r>
            <w:proofErr w:type="gramEnd"/>
            <w:r w:rsidRPr="0010794D">
              <w:rPr>
                <w:rFonts w:cstheme="minorHAnsi"/>
              </w:rPr>
              <w:t xml:space="preserve"> minimum commitment, preferred</w:t>
            </w:r>
          </w:p>
          <w:p w14:paraId="0B009FF5" w14:textId="77777777" w:rsidR="0010794D" w:rsidRPr="0010794D" w:rsidRDefault="0010794D" w:rsidP="0010794D">
            <w:pPr>
              <w:pStyle w:val="ListParagraph"/>
              <w:numPr>
                <w:ilvl w:val="0"/>
                <w:numId w:val="6"/>
              </w:numPr>
              <w:rPr>
                <w:rFonts w:cstheme="minorHAnsi"/>
              </w:rPr>
            </w:pPr>
            <w:r>
              <w:rPr>
                <w:rFonts w:cstheme="minorHAnsi"/>
              </w:rPr>
              <w:t>16-20 hours per w</w:t>
            </w:r>
            <w:r w:rsidRPr="0010794D">
              <w:rPr>
                <w:rFonts w:cstheme="minorHAnsi"/>
              </w:rPr>
              <w:t>eek</w:t>
            </w:r>
          </w:p>
          <w:p w14:paraId="71BA0554" w14:textId="77777777" w:rsidR="00C356EB" w:rsidRPr="0010794D" w:rsidRDefault="00C356EB" w:rsidP="00C356EB">
            <w:pPr>
              <w:pStyle w:val="ListParagraph"/>
              <w:numPr>
                <w:ilvl w:val="0"/>
                <w:numId w:val="6"/>
              </w:numPr>
              <w:rPr>
                <w:rFonts w:cstheme="minorHAnsi"/>
              </w:rPr>
            </w:pPr>
            <w:r w:rsidRPr="0010794D">
              <w:rPr>
                <w:rFonts w:cstheme="minorHAnsi"/>
              </w:rPr>
              <w:t xml:space="preserve">This service line conducts business Monday – Friday during extended business hours, with after-hours coverage available.   Students may not work outside the team’s standard hours without express written agreement in advance, as students must </w:t>
            </w:r>
            <w:proofErr w:type="gramStart"/>
            <w:r w:rsidRPr="0010794D">
              <w:rPr>
                <w:rFonts w:cstheme="minorHAnsi"/>
              </w:rPr>
              <w:t>have access to clinical supervision at all times</w:t>
            </w:r>
            <w:proofErr w:type="gramEnd"/>
            <w:r w:rsidRPr="0010794D">
              <w:rPr>
                <w:rFonts w:cstheme="minorHAnsi"/>
              </w:rPr>
              <w:t xml:space="preserve">.  </w:t>
            </w:r>
          </w:p>
          <w:p w14:paraId="7B864F5C" w14:textId="6EFD242A" w:rsidR="00C356EB" w:rsidRPr="0010794D" w:rsidRDefault="00C356EB" w:rsidP="00C356EB">
            <w:pPr>
              <w:pStyle w:val="ListParagraph"/>
              <w:numPr>
                <w:ilvl w:val="0"/>
                <w:numId w:val="6"/>
              </w:numPr>
              <w:rPr>
                <w:rFonts w:cstheme="minorHAnsi"/>
              </w:rPr>
            </w:pPr>
            <w:r w:rsidRPr="0010794D">
              <w:rPr>
                <w:rFonts w:eastAsia="Times New Roman" w:cstheme="minorHAnsi"/>
              </w:rPr>
              <w:t>Students need to have their own reliable transportation</w:t>
            </w:r>
            <w:r w:rsidR="0006350B" w:rsidRPr="0010794D">
              <w:rPr>
                <w:rFonts w:eastAsia="Times New Roman" w:cstheme="minorHAnsi"/>
              </w:rPr>
              <w:t>, have auto insurance,</w:t>
            </w:r>
            <w:r w:rsidRPr="0010794D">
              <w:rPr>
                <w:rFonts w:eastAsia="Times New Roman" w:cstheme="minorHAnsi"/>
              </w:rPr>
              <w:t xml:space="preserve"> and ability to travel across the assigned county to deliver services</w:t>
            </w:r>
          </w:p>
        </w:tc>
      </w:tr>
    </w:tbl>
    <w:p w14:paraId="7A145EA5" w14:textId="77777777" w:rsidR="00CB196E" w:rsidRDefault="00CB196E" w:rsidP="007B4197">
      <w:pPr>
        <w:rPr>
          <w:rFonts w:cstheme="minorHAnsi"/>
        </w:rPr>
      </w:pPr>
    </w:p>
    <w:p w14:paraId="50891E70" w14:textId="77777777" w:rsidR="005F7D02" w:rsidRPr="0010794D" w:rsidRDefault="005F7D02" w:rsidP="007B4197">
      <w:pPr>
        <w:rPr>
          <w:rFonts w:cstheme="minorHAnsi"/>
        </w:rPr>
      </w:pPr>
    </w:p>
    <w:tbl>
      <w:tblPr>
        <w:tblStyle w:val="TableGrid"/>
        <w:tblW w:w="0" w:type="auto"/>
        <w:tblLook w:val="04A0" w:firstRow="1" w:lastRow="0" w:firstColumn="1" w:lastColumn="0" w:noHBand="0" w:noVBand="1"/>
      </w:tblPr>
      <w:tblGrid>
        <w:gridCol w:w="9350"/>
      </w:tblGrid>
      <w:tr w:rsidR="007B4197" w:rsidRPr="0010794D" w14:paraId="113D231C" w14:textId="77777777" w:rsidTr="00C356EB">
        <w:tc>
          <w:tcPr>
            <w:tcW w:w="9350" w:type="dxa"/>
          </w:tcPr>
          <w:p w14:paraId="64B86665" w14:textId="286A1068" w:rsidR="007B4197" w:rsidRPr="0010794D" w:rsidRDefault="0010794D" w:rsidP="00DA76E4">
            <w:pPr>
              <w:jc w:val="center"/>
              <w:rPr>
                <w:rFonts w:cstheme="minorHAnsi"/>
                <w:b/>
                <w:sz w:val="32"/>
                <w:szCs w:val="32"/>
              </w:rPr>
            </w:pPr>
            <w:r>
              <w:rPr>
                <w:rFonts w:cstheme="minorHAnsi"/>
                <w:b/>
                <w:sz w:val="32"/>
                <w:szCs w:val="32"/>
              </w:rPr>
              <w:lastRenderedPageBreak/>
              <w:t>INTENSIVE CHILD &amp; FAMILY OUTPATIENT</w:t>
            </w:r>
          </w:p>
        </w:tc>
      </w:tr>
      <w:tr w:rsidR="007B4197" w:rsidRPr="0010794D" w14:paraId="247772D7" w14:textId="77777777" w:rsidTr="00C356EB">
        <w:tc>
          <w:tcPr>
            <w:tcW w:w="9350" w:type="dxa"/>
          </w:tcPr>
          <w:p w14:paraId="3D37E5CB" w14:textId="27620955" w:rsidR="007B4197" w:rsidRPr="0010794D" w:rsidRDefault="00655CDD" w:rsidP="00F845DA">
            <w:pPr>
              <w:pStyle w:val="ListParagraph"/>
              <w:numPr>
                <w:ilvl w:val="0"/>
                <w:numId w:val="2"/>
              </w:numPr>
              <w:rPr>
                <w:rFonts w:cstheme="minorHAnsi"/>
              </w:rPr>
            </w:pPr>
            <w:r w:rsidRPr="0010794D">
              <w:rPr>
                <w:rFonts w:cstheme="minorHAnsi"/>
              </w:rPr>
              <w:t>Wraparound with Intensive Services (WISe)</w:t>
            </w:r>
          </w:p>
        </w:tc>
      </w:tr>
      <w:tr w:rsidR="005F7D02" w:rsidRPr="0010794D" w14:paraId="58E05046" w14:textId="77777777" w:rsidTr="00C356EB">
        <w:tc>
          <w:tcPr>
            <w:tcW w:w="9350" w:type="dxa"/>
          </w:tcPr>
          <w:p w14:paraId="33803790" w14:textId="2BB5BB25" w:rsidR="005F7D02" w:rsidRPr="005F7D02" w:rsidRDefault="005F7D02" w:rsidP="005F7D02">
            <w:pPr>
              <w:rPr>
                <w:rFonts w:cstheme="minorHAnsi"/>
              </w:rPr>
            </w:pPr>
            <w:r w:rsidRPr="005F7D02">
              <w:rPr>
                <w:rFonts w:cstheme="minorHAnsi"/>
                <w:b/>
                <w:bCs/>
              </w:rPr>
              <w:t>Counties Available:</w:t>
            </w:r>
            <w:r>
              <w:rPr>
                <w:rFonts w:cstheme="minorHAnsi"/>
                <w:b/>
                <w:bCs/>
              </w:rPr>
              <w:t xml:space="preserve"> </w:t>
            </w:r>
            <w:r w:rsidRPr="005F7D02">
              <w:rPr>
                <w:rFonts w:cstheme="minorHAnsi"/>
              </w:rPr>
              <w:t>Snohomish, Skagit, San Juan, Island, Whatcom</w:t>
            </w:r>
          </w:p>
        </w:tc>
      </w:tr>
      <w:tr w:rsidR="007B4197" w:rsidRPr="0010794D" w14:paraId="0856B81E" w14:textId="77777777" w:rsidTr="00C356EB">
        <w:tc>
          <w:tcPr>
            <w:tcW w:w="9350" w:type="dxa"/>
          </w:tcPr>
          <w:p w14:paraId="157D70A2" w14:textId="176D56E4" w:rsidR="007B4197" w:rsidRPr="0010794D" w:rsidRDefault="007B4197" w:rsidP="00F845DA">
            <w:pPr>
              <w:rPr>
                <w:rFonts w:cstheme="minorHAnsi"/>
                <w:b/>
              </w:rPr>
            </w:pPr>
            <w:r w:rsidRPr="0010794D">
              <w:rPr>
                <w:rFonts w:cstheme="minorHAnsi"/>
                <w:b/>
              </w:rPr>
              <w:t>Type of setting</w:t>
            </w:r>
            <w:r w:rsidR="00394518" w:rsidRPr="0010794D">
              <w:rPr>
                <w:rFonts w:cstheme="minorHAnsi"/>
                <w:b/>
              </w:rPr>
              <w:t>:</w:t>
            </w:r>
          </w:p>
        </w:tc>
      </w:tr>
      <w:tr w:rsidR="007B4197" w:rsidRPr="0010794D" w14:paraId="58E868B5" w14:textId="77777777" w:rsidTr="00C356EB">
        <w:tc>
          <w:tcPr>
            <w:tcW w:w="9350" w:type="dxa"/>
          </w:tcPr>
          <w:p w14:paraId="0BF88523" w14:textId="77777777" w:rsidR="00AF23B3" w:rsidRDefault="00AF23B3" w:rsidP="00F845DA">
            <w:pPr>
              <w:rPr>
                <w:rFonts w:cstheme="minorHAnsi"/>
              </w:rPr>
            </w:pPr>
            <w:r w:rsidRPr="0010794D">
              <w:rPr>
                <w:rFonts w:cstheme="minorHAnsi"/>
              </w:rPr>
              <w:t>Services are delivered w</w:t>
            </w:r>
            <w:r w:rsidR="00F87087" w:rsidRPr="0010794D">
              <w:rPr>
                <w:rFonts w:cstheme="minorHAnsi"/>
              </w:rPr>
              <w:t>ithin the youth and family’s natural setting where needs and challengers present themselves such as at home, school, and community; less frequently, some services may be performed in-office.</w:t>
            </w:r>
            <w:r w:rsidR="00394518" w:rsidRPr="0010794D">
              <w:rPr>
                <w:rFonts w:cstheme="minorHAnsi"/>
              </w:rPr>
              <w:t xml:space="preserve"> Services offered include individual</w:t>
            </w:r>
            <w:r w:rsidR="00F87087" w:rsidRPr="0010794D">
              <w:rPr>
                <w:rFonts w:cstheme="minorHAnsi"/>
              </w:rPr>
              <w:t xml:space="preserve"> and family</w:t>
            </w:r>
            <w:r w:rsidR="00394518" w:rsidRPr="0010794D">
              <w:rPr>
                <w:rFonts w:cstheme="minorHAnsi"/>
              </w:rPr>
              <w:t xml:space="preserve"> therapy, support, </w:t>
            </w:r>
            <w:r w:rsidR="00F87087" w:rsidRPr="0010794D">
              <w:rPr>
                <w:rFonts w:cstheme="minorHAnsi"/>
              </w:rPr>
              <w:t xml:space="preserve">service coordination, and individualized care management through a child-family team approach. </w:t>
            </w:r>
            <w:r w:rsidR="003D7684">
              <w:rPr>
                <w:rFonts w:cstheme="minorHAnsi"/>
              </w:rPr>
              <w:t>Interns do not transport clients.</w:t>
            </w:r>
            <w:r w:rsidR="00394518" w:rsidRPr="0010794D">
              <w:rPr>
                <w:rFonts w:cstheme="minorHAnsi"/>
              </w:rPr>
              <w:t xml:space="preserve">  </w:t>
            </w:r>
          </w:p>
          <w:p w14:paraId="01E21265" w14:textId="2948E053" w:rsidR="003D7684" w:rsidRPr="0010794D" w:rsidRDefault="003D7684" w:rsidP="00F845DA">
            <w:pPr>
              <w:rPr>
                <w:rFonts w:cstheme="minorHAnsi"/>
              </w:rPr>
            </w:pPr>
          </w:p>
        </w:tc>
      </w:tr>
      <w:tr w:rsidR="007B4197" w:rsidRPr="0010794D" w14:paraId="65B80C2C" w14:textId="77777777" w:rsidTr="00C356EB">
        <w:tc>
          <w:tcPr>
            <w:tcW w:w="9350" w:type="dxa"/>
          </w:tcPr>
          <w:p w14:paraId="6705D48D" w14:textId="68837D5D" w:rsidR="007B4197" w:rsidRPr="0010794D" w:rsidRDefault="007B4197" w:rsidP="00F845DA">
            <w:pPr>
              <w:rPr>
                <w:rFonts w:cstheme="minorHAnsi"/>
                <w:b/>
              </w:rPr>
            </w:pPr>
            <w:r w:rsidRPr="0010794D">
              <w:rPr>
                <w:rFonts w:cstheme="minorHAnsi"/>
                <w:b/>
              </w:rPr>
              <w:t>Primary population served</w:t>
            </w:r>
            <w:r w:rsidR="00394518" w:rsidRPr="0010794D">
              <w:rPr>
                <w:rFonts w:cstheme="minorHAnsi"/>
                <w:b/>
              </w:rPr>
              <w:t>:</w:t>
            </w:r>
          </w:p>
        </w:tc>
      </w:tr>
      <w:tr w:rsidR="007B4197" w:rsidRPr="0010794D" w14:paraId="09AD034E" w14:textId="77777777" w:rsidTr="00C356EB">
        <w:tc>
          <w:tcPr>
            <w:tcW w:w="9350" w:type="dxa"/>
          </w:tcPr>
          <w:p w14:paraId="1B42B9AC" w14:textId="02E50641" w:rsidR="00AF23B3" w:rsidRPr="0010794D" w:rsidRDefault="00AF23B3" w:rsidP="00AF23B3">
            <w:pPr>
              <w:rPr>
                <w:rFonts w:cstheme="minorHAnsi"/>
              </w:rPr>
            </w:pPr>
            <w:r w:rsidRPr="0010794D">
              <w:rPr>
                <w:rFonts w:cstheme="minorHAnsi"/>
                <w:shd w:val="clear" w:color="auto" w:fill="FFFFFF"/>
              </w:rPr>
              <w:t xml:space="preserve">Wraparound teams provide comprehensive behavioral health services and supports to Medicaid-eligible individuals, up to 20 years of age, with complex behavioral health needs and their families. The goal of the program is for eligible youth to live and thrive in their homes and communities, as well as to avoid or reduce disruptive out-of-home placements. </w:t>
            </w:r>
          </w:p>
          <w:p w14:paraId="60B7E3DA" w14:textId="7709A83C" w:rsidR="00F87087" w:rsidRPr="0010794D" w:rsidRDefault="00F87087" w:rsidP="00F845DA">
            <w:pPr>
              <w:rPr>
                <w:rFonts w:cstheme="minorHAnsi"/>
              </w:rPr>
            </w:pPr>
          </w:p>
        </w:tc>
      </w:tr>
      <w:tr w:rsidR="007B4197" w:rsidRPr="0010794D" w14:paraId="251E3456" w14:textId="77777777" w:rsidTr="00C356EB">
        <w:tc>
          <w:tcPr>
            <w:tcW w:w="9350" w:type="dxa"/>
          </w:tcPr>
          <w:p w14:paraId="4D648A65" w14:textId="2CA246D1" w:rsidR="007B4197" w:rsidRPr="0010794D" w:rsidRDefault="00394518" w:rsidP="00F845DA">
            <w:pPr>
              <w:rPr>
                <w:rFonts w:cstheme="minorHAnsi"/>
                <w:b/>
              </w:rPr>
            </w:pPr>
            <w:r w:rsidRPr="0010794D">
              <w:rPr>
                <w:rFonts w:cstheme="minorHAnsi"/>
                <w:b/>
              </w:rPr>
              <w:t>Practicum activities during field placement experience:</w:t>
            </w:r>
          </w:p>
        </w:tc>
      </w:tr>
      <w:tr w:rsidR="007B4197" w:rsidRPr="0010794D" w14:paraId="00874BD8" w14:textId="77777777" w:rsidTr="00C356EB">
        <w:tc>
          <w:tcPr>
            <w:tcW w:w="9350" w:type="dxa"/>
          </w:tcPr>
          <w:p w14:paraId="03BA5625" w14:textId="77777777" w:rsidR="00A06084" w:rsidRPr="0010794D" w:rsidRDefault="00A06084" w:rsidP="00A06084">
            <w:pPr>
              <w:pStyle w:val="TableParagraph"/>
              <w:ind w:left="0" w:right="131"/>
              <w:rPr>
                <w:rFonts w:asciiTheme="minorHAnsi" w:hAnsiTheme="minorHAnsi" w:cstheme="minorHAnsi"/>
                <w:u w:val="single"/>
              </w:rPr>
            </w:pPr>
            <w:r w:rsidRPr="0010794D">
              <w:rPr>
                <w:rFonts w:asciiTheme="minorHAnsi" w:hAnsiTheme="minorHAnsi" w:cstheme="minorHAnsi"/>
                <w:u w:val="single"/>
              </w:rPr>
              <w:t>Master’s candidate interns:</w:t>
            </w:r>
          </w:p>
          <w:p w14:paraId="1E878E3A" w14:textId="4EE8340B" w:rsidR="00A06084" w:rsidRPr="0010794D" w:rsidRDefault="00A06084" w:rsidP="00A06084">
            <w:pPr>
              <w:pStyle w:val="TableParagraph"/>
              <w:ind w:left="0" w:right="131"/>
              <w:rPr>
                <w:rFonts w:asciiTheme="minorHAnsi" w:hAnsiTheme="minorHAnsi" w:cstheme="minorHAnsi"/>
                <w:u w:val="single"/>
              </w:rPr>
            </w:pPr>
            <w:bookmarkStart w:id="1" w:name="_Hlk117585086"/>
            <w:r w:rsidRPr="0010794D">
              <w:rPr>
                <w:rFonts w:asciiTheme="minorHAnsi" w:hAnsiTheme="minorHAnsi" w:cstheme="minorHAnsi"/>
              </w:rPr>
              <w:t xml:space="preserve">Students are assigned a primary clinical supervisor and receive at least weekly supervision. They also participate in all staff meetings and consult groups.  </w:t>
            </w:r>
          </w:p>
          <w:p w14:paraId="5168172B" w14:textId="3A870F34" w:rsidR="00A06084" w:rsidRPr="0010794D" w:rsidRDefault="00650103" w:rsidP="00A06084">
            <w:pPr>
              <w:pStyle w:val="TableParagraph"/>
              <w:spacing w:before="119"/>
              <w:ind w:left="0" w:right="84"/>
              <w:rPr>
                <w:rFonts w:asciiTheme="minorHAnsi" w:hAnsiTheme="minorHAnsi" w:cstheme="minorHAnsi"/>
              </w:rPr>
            </w:pPr>
            <w:r w:rsidRPr="0010794D">
              <w:rPr>
                <w:rFonts w:asciiTheme="minorHAnsi" w:hAnsiTheme="minorHAnsi" w:cstheme="minorHAnsi"/>
              </w:rPr>
              <w:t>Students</w:t>
            </w:r>
            <w:r w:rsidR="00C356EB" w:rsidRPr="0010794D">
              <w:rPr>
                <w:rFonts w:asciiTheme="minorHAnsi" w:hAnsiTheme="minorHAnsi" w:cstheme="minorHAnsi"/>
              </w:rPr>
              <w:t xml:space="preserve"> are part of a multi-disciplinary team and work closely with other team members on a shared care plan for each child/family.  </w:t>
            </w:r>
            <w:r w:rsidR="00A06084" w:rsidRPr="0010794D">
              <w:rPr>
                <w:rFonts w:asciiTheme="minorHAnsi" w:hAnsiTheme="minorHAnsi" w:cstheme="minorHAnsi"/>
              </w:rPr>
              <w:t xml:space="preserve">Students are assigned a primary caseload and conduct their own individual and family therapy sessions. </w:t>
            </w:r>
            <w:r w:rsidR="00C356EB" w:rsidRPr="0010794D">
              <w:rPr>
                <w:rFonts w:asciiTheme="minorHAnsi" w:hAnsiTheme="minorHAnsi" w:cstheme="minorHAnsi"/>
              </w:rPr>
              <w:t xml:space="preserve">They participate in Child and </w:t>
            </w:r>
            <w:r w:rsidRPr="0010794D">
              <w:rPr>
                <w:rFonts w:asciiTheme="minorHAnsi" w:hAnsiTheme="minorHAnsi" w:cstheme="minorHAnsi"/>
              </w:rPr>
              <w:t>Family</w:t>
            </w:r>
            <w:r w:rsidR="00C356EB" w:rsidRPr="0010794D">
              <w:rPr>
                <w:rFonts w:asciiTheme="minorHAnsi" w:hAnsiTheme="minorHAnsi" w:cstheme="minorHAnsi"/>
              </w:rPr>
              <w:t xml:space="preserve"> Team meetings and join sessions with other team members.  </w:t>
            </w:r>
            <w:r w:rsidR="00A06084" w:rsidRPr="0010794D">
              <w:rPr>
                <w:rFonts w:asciiTheme="minorHAnsi" w:hAnsiTheme="minorHAnsi" w:cstheme="minorHAnsi"/>
              </w:rPr>
              <w:t xml:space="preserve">They are expected to complete all necessary paperwork for the clients, coordinate with other team members and external service providers, and help clients connect with community resources. </w:t>
            </w:r>
          </w:p>
          <w:p w14:paraId="214DAD22" w14:textId="77777777" w:rsidR="00A06084" w:rsidRPr="0010794D" w:rsidRDefault="00A06084" w:rsidP="00A06084">
            <w:pPr>
              <w:pStyle w:val="TableParagraph"/>
              <w:spacing w:before="119"/>
              <w:ind w:left="0" w:right="84"/>
              <w:rPr>
                <w:rFonts w:asciiTheme="minorHAnsi" w:hAnsiTheme="minorHAnsi" w:cstheme="minorHAnsi"/>
              </w:rPr>
            </w:pPr>
            <w:r w:rsidRPr="0010794D">
              <w:rPr>
                <w:rFonts w:asciiTheme="minorHAnsi" w:hAnsiTheme="minorHAnsi" w:cstheme="minorHAnsi"/>
              </w:rPr>
              <w:t xml:space="preserve">Students do not complete independent assessments but may participate with/shadow another member of the team to observe assessments, with client permission.  </w:t>
            </w:r>
          </w:p>
          <w:bookmarkEnd w:id="1"/>
          <w:p w14:paraId="3BF7A308" w14:textId="77777777" w:rsidR="00A06084" w:rsidRPr="0010794D" w:rsidRDefault="00A06084" w:rsidP="00A06084">
            <w:pPr>
              <w:rPr>
                <w:rFonts w:cstheme="minorHAnsi"/>
              </w:rPr>
            </w:pPr>
          </w:p>
          <w:p w14:paraId="26362DCB" w14:textId="77777777" w:rsidR="00A06084" w:rsidRPr="0010794D" w:rsidRDefault="00A06084" w:rsidP="00A06084">
            <w:pPr>
              <w:rPr>
                <w:rFonts w:cstheme="minorHAnsi"/>
                <w:u w:val="single"/>
              </w:rPr>
            </w:pPr>
            <w:r w:rsidRPr="0010794D">
              <w:rPr>
                <w:rFonts w:cstheme="minorHAnsi"/>
                <w:u w:val="single"/>
              </w:rPr>
              <w:t>Bachelor’s candidate interns:</w:t>
            </w:r>
          </w:p>
          <w:p w14:paraId="48D8BE6D" w14:textId="765D8EDF" w:rsidR="007B4197" w:rsidRPr="0010794D" w:rsidRDefault="00A06084" w:rsidP="00F845DA">
            <w:pPr>
              <w:rPr>
                <w:rFonts w:cstheme="minorHAnsi"/>
              </w:rPr>
            </w:pPr>
            <w:r w:rsidRPr="0010794D">
              <w:rPr>
                <w:rFonts w:cstheme="minorHAnsi"/>
              </w:rPr>
              <w:t>Internships are not available for this service line.</w:t>
            </w:r>
          </w:p>
          <w:p w14:paraId="12CA9373" w14:textId="22D7B8C9" w:rsidR="00DD2C3A" w:rsidRPr="0010794D" w:rsidRDefault="00DD2C3A" w:rsidP="00F845DA">
            <w:pPr>
              <w:rPr>
                <w:rFonts w:cstheme="minorHAnsi"/>
              </w:rPr>
            </w:pPr>
          </w:p>
        </w:tc>
      </w:tr>
      <w:tr w:rsidR="007B4197" w:rsidRPr="0010794D" w14:paraId="6B88BCAF" w14:textId="77777777" w:rsidTr="00C356EB">
        <w:tc>
          <w:tcPr>
            <w:tcW w:w="9350" w:type="dxa"/>
          </w:tcPr>
          <w:p w14:paraId="6D583226" w14:textId="58AB3734" w:rsidR="007B4197" w:rsidRPr="0010794D" w:rsidRDefault="007B4197" w:rsidP="00F845DA">
            <w:pPr>
              <w:rPr>
                <w:rFonts w:cstheme="minorHAnsi"/>
                <w:b/>
              </w:rPr>
            </w:pPr>
            <w:r w:rsidRPr="0010794D">
              <w:rPr>
                <w:rFonts w:cstheme="minorHAnsi"/>
                <w:b/>
              </w:rPr>
              <w:t>Specific evidence-based practices/treatments in use</w:t>
            </w:r>
            <w:r w:rsidR="00394518" w:rsidRPr="0010794D">
              <w:rPr>
                <w:rFonts w:cstheme="minorHAnsi"/>
                <w:b/>
              </w:rPr>
              <w:t>:</w:t>
            </w:r>
          </w:p>
        </w:tc>
      </w:tr>
      <w:tr w:rsidR="007B4197" w:rsidRPr="0010794D" w14:paraId="6F3EBE17" w14:textId="77777777" w:rsidTr="00C356EB">
        <w:tc>
          <w:tcPr>
            <w:tcW w:w="9350" w:type="dxa"/>
          </w:tcPr>
          <w:p w14:paraId="3C414419" w14:textId="38D06EBE" w:rsidR="00DD2C3A" w:rsidRPr="0010794D" w:rsidRDefault="00F064F1" w:rsidP="00DD2C3A">
            <w:pPr>
              <w:rPr>
                <w:rFonts w:cstheme="minorHAnsi"/>
              </w:rPr>
            </w:pPr>
            <w:r w:rsidRPr="0010794D">
              <w:rPr>
                <w:rFonts w:cstheme="minorHAnsi"/>
              </w:rPr>
              <w:t>Wellness Recovery Action Plan (WRAP)</w:t>
            </w:r>
            <w:r w:rsidR="00DD2C3A" w:rsidRPr="0010794D">
              <w:rPr>
                <w:rFonts w:cstheme="minorHAnsi"/>
              </w:rPr>
              <w:t xml:space="preserve"> </w:t>
            </w:r>
            <w:r w:rsidRPr="0010794D">
              <w:rPr>
                <w:rFonts w:cstheme="minorHAnsi"/>
              </w:rPr>
              <w:t>is utilized</w:t>
            </w:r>
            <w:r w:rsidR="00DD2C3A" w:rsidRPr="0010794D">
              <w:rPr>
                <w:rFonts w:cstheme="minorHAnsi"/>
              </w:rPr>
              <w:t xml:space="preserve"> in </w:t>
            </w:r>
            <w:r w:rsidR="00843427" w:rsidRPr="0010794D">
              <w:rPr>
                <w:rFonts w:cstheme="minorHAnsi"/>
              </w:rPr>
              <w:t>all</w:t>
            </w:r>
            <w:r w:rsidRPr="0010794D">
              <w:rPr>
                <w:rFonts w:cstheme="minorHAnsi"/>
              </w:rPr>
              <w:t xml:space="preserve"> </w:t>
            </w:r>
            <w:r w:rsidR="00DD2C3A" w:rsidRPr="0010794D">
              <w:rPr>
                <w:rFonts w:cstheme="minorHAnsi"/>
              </w:rPr>
              <w:t xml:space="preserve">our </w:t>
            </w:r>
            <w:r w:rsidRPr="0010794D">
              <w:rPr>
                <w:rFonts w:cstheme="minorHAnsi"/>
              </w:rPr>
              <w:t xml:space="preserve">intensive child and family outpatient teams. </w:t>
            </w:r>
            <w:r w:rsidR="00DD2C3A" w:rsidRPr="0010794D">
              <w:rPr>
                <w:rFonts w:cstheme="minorHAnsi"/>
              </w:rPr>
              <w:t xml:space="preserve">  </w:t>
            </w:r>
          </w:p>
          <w:p w14:paraId="77BB8087" w14:textId="40656929" w:rsidR="00F064F1" w:rsidRPr="0010794D" w:rsidRDefault="00DD2C3A" w:rsidP="00F845DA">
            <w:pPr>
              <w:rPr>
                <w:rFonts w:cstheme="minorHAnsi"/>
              </w:rPr>
            </w:pPr>
            <w:r w:rsidRPr="0010794D">
              <w:rPr>
                <w:rFonts w:cstheme="minorHAnsi"/>
              </w:rPr>
              <w:t xml:space="preserve">Trauma-Focused </w:t>
            </w:r>
            <w:r w:rsidR="00F064F1" w:rsidRPr="0010794D">
              <w:rPr>
                <w:rFonts w:cstheme="minorHAnsi"/>
              </w:rPr>
              <w:t>CBT</w:t>
            </w:r>
            <w:r w:rsidRPr="0010794D">
              <w:rPr>
                <w:rFonts w:cstheme="minorHAnsi"/>
              </w:rPr>
              <w:t>,</w:t>
            </w:r>
            <w:r w:rsidR="00F064F1" w:rsidRPr="0010794D">
              <w:rPr>
                <w:rFonts w:cstheme="minorHAnsi"/>
              </w:rPr>
              <w:t xml:space="preserve"> CBT, CBT+,</w:t>
            </w:r>
            <w:r w:rsidRPr="0010794D">
              <w:rPr>
                <w:rFonts w:cstheme="minorHAnsi"/>
              </w:rPr>
              <w:t xml:space="preserve"> DBT, and </w:t>
            </w:r>
            <w:r w:rsidR="00F064F1" w:rsidRPr="0010794D">
              <w:rPr>
                <w:rFonts w:cstheme="minorHAnsi"/>
              </w:rPr>
              <w:t xml:space="preserve">Motivational Interviewing (MI) </w:t>
            </w:r>
            <w:r w:rsidRPr="0010794D">
              <w:rPr>
                <w:rFonts w:cstheme="minorHAnsi"/>
              </w:rPr>
              <w:t>are also in use.</w:t>
            </w:r>
          </w:p>
        </w:tc>
      </w:tr>
      <w:tr w:rsidR="007B4197" w:rsidRPr="0010794D" w14:paraId="4BCAAC21" w14:textId="77777777" w:rsidTr="00C356EB">
        <w:tc>
          <w:tcPr>
            <w:tcW w:w="9350" w:type="dxa"/>
          </w:tcPr>
          <w:p w14:paraId="550F6CB8" w14:textId="0B47DC4A" w:rsidR="00307725" w:rsidRPr="0010794D" w:rsidRDefault="007B4197" w:rsidP="00A06084">
            <w:pPr>
              <w:rPr>
                <w:rFonts w:cstheme="minorHAnsi"/>
                <w:b/>
              </w:rPr>
            </w:pPr>
            <w:r w:rsidRPr="0010794D">
              <w:rPr>
                <w:rFonts w:cstheme="minorHAnsi"/>
                <w:b/>
              </w:rPr>
              <w:t>Ideal candidates for this placement</w:t>
            </w:r>
            <w:r w:rsidR="00394518" w:rsidRPr="0010794D">
              <w:rPr>
                <w:rFonts w:cstheme="minorHAnsi"/>
                <w:b/>
              </w:rPr>
              <w:t>:</w:t>
            </w:r>
          </w:p>
        </w:tc>
      </w:tr>
      <w:tr w:rsidR="00A06084" w:rsidRPr="0010794D" w14:paraId="5CC54647" w14:textId="77777777" w:rsidTr="00C356EB">
        <w:tc>
          <w:tcPr>
            <w:tcW w:w="9350" w:type="dxa"/>
          </w:tcPr>
          <w:p w14:paraId="72586292" w14:textId="77777777" w:rsidR="00C356EB" w:rsidRPr="0010794D" w:rsidRDefault="00A06084" w:rsidP="00C356EB">
            <w:pPr>
              <w:pStyle w:val="TableParagraph"/>
              <w:spacing w:before="120"/>
              <w:ind w:right="368"/>
              <w:rPr>
                <w:rFonts w:asciiTheme="minorHAnsi" w:hAnsiTheme="minorHAnsi" w:cstheme="minorHAnsi"/>
              </w:rPr>
            </w:pPr>
            <w:r w:rsidRPr="0010794D">
              <w:rPr>
                <w:rFonts w:asciiTheme="minorHAnsi" w:eastAsia="Times New Roman" w:hAnsiTheme="minorHAnsi" w:cstheme="minorHAnsi"/>
              </w:rPr>
              <w:t xml:space="preserve">Students with flexibility, crisis management, family therapy skillsets, and who are comfortable doing outreach. </w:t>
            </w:r>
            <w:r w:rsidRPr="0010794D">
              <w:rPr>
                <w:rFonts w:asciiTheme="minorHAnsi" w:hAnsiTheme="minorHAnsi" w:cstheme="minorHAnsi"/>
                <w:bCs/>
              </w:rPr>
              <w:t xml:space="preserve">The ability and willingness to receive supervision. </w:t>
            </w:r>
            <w:r w:rsidR="00C356EB" w:rsidRPr="0010794D">
              <w:rPr>
                <w:rFonts w:asciiTheme="minorHAnsi" w:hAnsiTheme="minorHAnsi" w:cstheme="minorHAnsi"/>
              </w:rPr>
              <w:t>Students are expected to maintain appropriate and professional boundaries with clients.  Because much of the work occurs in the field, students must be able to work independently and exercise good judgment.  They must follow all safety protocols and communicate effectively with team members.</w:t>
            </w:r>
          </w:p>
          <w:p w14:paraId="2197EF55" w14:textId="43CA7014" w:rsidR="00A06084" w:rsidRPr="0010794D" w:rsidRDefault="00A06084" w:rsidP="00F845DA">
            <w:pPr>
              <w:rPr>
                <w:rFonts w:cstheme="minorHAnsi"/>
              </w:rPr>
            </w:pPr>
            <w:r w:rsidRPr="0010794D">
              <w:rPr>
                <w:rFonts w:cstheme="minorHAnsi"/>
              </w:rPr>
              <w:t>Bilingual skills in Spanish are highly desirable.</w:t>
            </w:r>
          </w:p>
        </w:tc>
      </w:tr>
      <w:tr w:rsidR="007B4197" w:rsidRPr="0010794D" w14:paraId="10ED218C" w14:textId="77777777" w:rsidTr="00C356EB">
        <w:tc>
          <w:tcPr>
            <w:tcW w:w="9350" w:type="dxa"/>
          </w:tcPr>
          <w:p w14:paraId="78DEA858" w14:textId="3A6D7CB3" w:rsidR="007B4197" w:rsidRPr="0010794D" w:rsidRDefault="007B4197" w:rsidP="00F845DA">
            <w:pPr>
              <w:rPr>
                <w:rFonts w:cstheme="minorHAnsi"/>
                <w:b/>
                <w:highlight w:val="yellow"/>
              </w:rPr>
            </w:pPr>
            <w:r w:rsidRPr="0010794D">
              <w:rPr>
                <w:rFonts w:cstheme="minorHAnsi"/>
                <w:b/>
              </w:rPr>
              <w:t>Practicum requirements/expectations</w:t>
            </w:r>
            <w:r w:rsidR="00394518" w:rsidRPr="0010794D">
              <w:rPr>
                <w:rFonts w:cstheme="minorHAnsi"/>
                <w:b/>
              </w:rPr>
              <w:t>:</w:t>
            </w:r>
          </w:p>
        </w:tc>
      </w:tr>
      <w:tr w:rsidR="007B4197" w:rsidRPr="0010794D" w14:paraId="7054184F" w14:textId="77777777" w:rsidTr="00C356EB">
        <w:tc>
          <w:tcPr>
            <w:tcW w:w="9350" w:type="dxa"/>
          </w:tcPr>
          <w:p w14:paraId="02D4E5FC" w14:textId="5674F70C" w:rsidR="007B4197" w:rsidRPr="0010794D" w:rsidRDefault="00AE1BF1" w:rsidP="00F845DA">
            <w:pPr>
              <w:pStyle w:val="ListParagraph"/>
              <w:numPr>
                <w:ilvl w:val="0"/>
                <w:numId w:val="6"/>
              </w:numPr>
              <w:rPr>
                <w:rFonts w:cstheme="minorHAnsi"/>
              </w:rPr>
            </w:pPr>
            <w:r w:rsidRPr="0010794D">
              <w:rPr>
                <w:rFonts w:cstheme="minorHAnsi"/>
              </w:rPr>
              <w:t xml:space="preserve">There is a mandatory 4-day orientation that occurs every two weeks, Monday – Thursday.  Students must complete this orientation before starting their practicum.  Additional </w:t>
            </w:r>
            <w:r w:rsidRPr="0010794D">
              <w:rPr>
                <w:rFonts w:cstheme="minorHAnsi"/>
              </w:rPr>
              <w:lastRenderedPageBreak/>
              <w:t xml:space="preserve">orientation occurs at the site, with some agency-required live trainings occurring within the first two months of placement. </w:t>
            </w:r>
          </w:p>
          <w:p w14:paraId="3695BD42" w14:textId="77777777" w:rsidR="0010794D" w:rsidRPr="0010794D" w:rsidRDefault="0010794D" w:rsidP="0010794D">
            <w:pPr>
              <w:pStyle w:val="ListParagraph"/>
              <w:numPr>
                <w:ilvl w:val="0"/>
                <w:numId w:val="6"/>
              </w:numPr>
              <w:rPr>
                <w:rFonts w:cstheme="minorHAnsi"/>
              </w:rPr>
            </w:pPr>
            <w:proofErr w:type="gramStart"/>
            <w:r w:rsidRPr="0010794D">
              <w:rPr>
                <w:rFonts w:cstheme="minorHAnsi"/>
              </w:rPr>
              <w:t>9-12 month</w:t>
            </w:r>
            <w:proofErr w:type="gramEnd"/>
            <w:r w:rsidRPr="0010794D">
              <w:rPr>
                <w:rFonts w:cstheme="minorHAnsi"/>
              </w:rPr>
              <w:t xml:space="preserve"> minimum commitment, preferred</w:t>
            </w:r>
          </w:p>
          <w:p w14:paraId="18E6B583" w14:textId="31A2CEB4" w:rsidR="00C356EB" w:rsidRPr="0010794D" w:rsidRDefault="00A06084" w:rsidP="00C356EB">
            <w:pPr>
              <w:pStyle w:val="ListParagraph"/>
              <w:numPr>
                <w:ilvl w:val="0"/>
                <w:numId w:val="6"/>
              </w:numPr>
              <w:rPr>
                <w:rFonts w:cstheme="minorHAnsi"/>
              </w:rPr>
            </w:pPr>
            <w:r w:rsidRPr="0010794D">
              <w:rPr>
                <w:rFonts w:cstheme="minorHAnsi"/>
              </w:rPr>
              <w:t>20-24</w:t>
            </w:r>
            <w:r w:rsidR="0010794D">
              <w:rPr>
                <w:rFonts w:cstheme="minorHAnsi"/>
              </w:rPr>
              <w:t xml:space="preserve"> hours per week</w:t>
            </w:r>
          </w:p>
          <w:p w14:paraId="25E8477F" w14:textId="35C9C711" w:rsidR="00C356EB" w:rsidRPr="0010794D" w:rsidRDefault="00C356EB" w:rsidP="00C356EB">
            <w:pPr>
              <w:pStyle w:val="ListParagraph"/>
              <w:numPr>
                <w:ilvl w:val="0"/>
                <w:numId w:val="6"/>
              </w:numPr>
              <w:rPr>
                <w:rFonts w:cstheme="minorHAnsi"/>
              </w:rPr>
            </w:pPr>
            <w:r w:rsidRPr="0010794D">
              <w:rPr>
                <w:rFonts w:cstheme="minorHAnsi"/>
              </w:rPr>
              <w:t xml:space="preserve">Students must have their own reliable transportation and be able to perform outreach to a variety of settings across the county in which they are placed.  </w:t>
            </w:r>
          </w:p>
          <w:p w14:paraId="79C31F29" w14:textId="77777777" w:rsidR="00C356EB" w:rsidRPr="0010794D" w:rsidRDefault="00C356EB" w:rsidP="00C356EB">
            <w:pPr>
              <w:pStyle w:val="ListParagraph"/>
              <w:numPr>
                <w:ilvl w:val="0"/>
                <w:numId w:val="6"/>
              </w:numPr>
              <w:rPr>
                <w:rFonts w:cstheme="minorHAnsi"/>
              </w:rPr>
            </w:pPr>
            <w:r w:rsidRPr="0010794D">
              <w:rPr>
                <w:rFonts w:cstheme="minorHAnsi"/>
              </w:rPr>
              <w:t xml:space="preserve">This service line conducts business Monday – Friday during extended business hours, with after-hours coverage available.   Students may not work outside the team’s standard hours without express written agreement in advance, as students must </w:t>
            </w:r>
            <w:proofErr w:type="gramStart"/>
            <w:r w:rsidRPr="0010794D">
              <w:rPr>
                <w:rFonts w:cstheme="minorHAnsi"/>
              </w:rPr>
              <w:t>have access to clinical supervision at all times</w:t>
            </w:r>
            <w:proofErr w:type="gramEnd"/>
            <w:r w:rsidRPr="0010794D">
              <w:rPr>
                <w:rFonts w:cstheme="minorHAnsi"/>
              </w:rPr>
              <w:t xml:space="preserve">.  </w:t>
            </w:r>
          </w:p>
          <w:p w14:paraId="742CA8C9" w14:textId="14EFB794" w:rsidR="00C356EB" w:rsidRPr="0010794D" w:rsidRDefault="00C356EB" w:rsidP="0010794D">
            <w:pPr>
              <w:rPr>
                <w:rFonts w:cstheme="minorHAnsi"/>
              </w:rPr>
            </w:pPr>
          </w:p>
        </w:tc>
      </w:tr>
      <w:tr w:rsidR="007B4197" w:rsidRPr="0010794D" w14:paraId="50A71D76" w14:textId="77777777" w:rsidTr="00C356EB">
        <w:tc>
          <w:tcPr>
            <w:tcW w:w="9350" w:type="dxa"/>
          </w:tcPr>
          <w:p w14:paraId="6535811D" w14:textId="5BF031EA" w:rsidR="007B4197" w:rsidRPr="0010794D" w:rsidRDefault="007B4197" w:rsidP="00F845DA">
            <w:pPr>
              <w:rPr>
                <w:rFonts w:cstheme="minorHAnsi"/>
                <w:b/>
              </w:rPr>
            </w:pPr>
            <w:r w:rsidRPr="0010794D">
              <w:rPr>
                <w:rFonts w:cstheme="minorHAnsi"/>
                <w:b/>
              </w:rPr>
              <w:lastRenderedPageBreak/>
              <w:t>Specialty programs within this service line</w:t>
            </w:r>
            <w:r w:rsidR="00394518" w:rsidRPr="0010794D">
              <w:rPr>
                <w:rFonts w:cstheme="minorHAnsi"/>
                <w:b/>
              </w:rPr>
              <w:t>:</w:t>
            </w:r>
          </w:p>
        </w:tc>
      </w:tr>
      <w:tr w:rsidR="007B4197" w:rsidRPr="0010794D" w14:paraId="53AF42B1" w14:textId="77777777" w:rsidTr="00C356EB">
        <w:tc>
          <w:tcPr>
            <w:tcW w:w="9350" w:type="dxa"/>
          </w:tcPr>
          <w:p w14:paraId="36220F3C" w14:textId="39D01FD8" w:rsidR="007B4197" w:rsidRPr="0010794D" w:rsidRDefault="00C356EB" w:rsidP="00F845DA">
            <w:pPr>
              <w:rPr>
                <w:rFonts w:cstheme="minorHAnsi"/>
              </w:rPr>
            </w:pPr>
            <w:r w:rsidRPr="0010794D">
              <w:rPr>
                <w:rFonts w:cstheme="minorHAnsi"/>
              </w:rPr>
              <w:t xml:space="preserve">WISe services are offered in Snohomish, Skagit, Island, San </w:t>
            </w:r>
            <w:r w:rsidR="00843427" w:rsidRPr="0010794D">
              <w:rPr>
                <w:rFonts w:cstheme="minorHAnsi"/>
              </w:rPr>
              <w:t>Juan,</w:t>
            </w:r>
            <w:r w:rsidRPr="0010794D">
              <w:rPr>
                <w:rFonts w:cstheme="minorHAnsi"/>
              </w:rPr>
              <w:t xml:space="preserve"> and Whatcom counties.  The WISe teams in Skagit and Whatcom serve Transitional age youth </w:t>
            </w:r>
            <w:r w:rsidR="00843427" w:rsidRPr="0010794D">
              <w:rPr>
                <w:rFonts w:cstheme="minorHAnsi"/>
              </w:rPr>
              <w:t>aged</w:t>
            </w:r>
            <w:r w:rsidRPr="0010794D">
              <w:rPr>
                <w:rFonts w:cstheme="minorHAnsi"/>
              </w:rPr>
              <w:t xml:space="preserve"> 13-20; the other teams serve children/youth of all ages up to age 20.  </w:t>
            </w:r>
          </w:p>
        </w:tc>
      </w:tr>
    </w:tbl>
    <w:p w14:paraId="059E6E99" w14:textId="77777777" w:rsidR="007B4197" w:rsidRPr="0010794D" w:rsidRDefault="007B4197" w:rsidP="007B4197">
      <w:pPr>
        <w:rPr>
          <w:rFonts w:cstheme="minorHAnsi"/>
        </w:rPr>
      </w:pPr>
    </w:p>
    <w:p w14:paraId="5FA13BCB" w14:textId="77777777" w:rsidR="00AE1BF1" w:rsidRPr="0010794D" w:rsidRDefault="00AE1BF1" w:rsidP="007B4197">
      <w:pPr>
        <w:rPr>
          <w:rFonts w:cstheme="minorHAnsi"/>
        </w:rPr>
      </w:pPr>
    </w:p>
    <w:p w14:paraId="4E25300F" w14:textId="77777777" w:rsidR="003D56B5" w:rsidRPr="0010794D" w:rsidRDefault="003D56B5">
      <w:pPr>
        <w:rPr>
          <w:rFonts w:cstheme="minorHAnsi"/>
        </w:rPr>
      </w:pPr>
      <w:r w:rsidRPr="0010794D">
        <w:rPr>
          <w:rFonts w:cstheme="minorHAnsi"/>
        </w:rPr>
        <w:br w:type="page"/>
      </w:r>
    </w:p>
    <w:tbl>
      <w:tblPr>
        <w:tblStyle w:val="TableGrid"/>
        <w:tblW w:w="0" w:type="auto"/>
        <w:tblLook w:val="04A0" w:firstRow="1" w:lastRow="0" w:firstColumn="1" w:lastColumn="0" w:noHBand="0" w:noVBand="1"/>
      </w:tblPr>
      <w:tblGrid>
        <w:gridCol w:w="9350"/>
      </w:tblGrid>
      <w:tr w:rsidR="007B4197" w:rsidRPr="0010794D" w14:paraId="28BEA5A9" w14:textId="77777777" w:rsidTr="00C03198">
        <w:tc>
          <w:tcPr>
            <w:tcW w:w="9350" w:type="dxa"/>
          </w:tcPr>
          <w:p w14:paraId="35A8D34B" w14:textId="1033FCD8" w:rsidR="007B4197" w:rsidRPr="0010794D" w:rsidRDefault="00843427" w:rsidP="00CC25A6">
            <w:pPr>
              <w:jc w:val="center"/>
              <w:rPr>
                <w:rFonts w:cstheme="minorHAnsi"/>
                <w:b/>
                <w:sz w:val="32"/>
                <w:szCs w:val="32"/>
              </w:rPr>
            </w:pPr>
            <w:bookmarkStart w:id="2" w:name="_Hlk154659197"/>
            <w:r>
              <w:rPr>
                <w:rFonts w:cstheme="minorHAnsi"/>
                <w:b/>
                <w:sz w:val="32"/>
                <w:szCs w:val="32"/>
              </w:rPr>
              <w:lastRenderedPageBreak/>
              <w:t>CRISIS RESPONSE &amp; STABILIZATION</w:t>
            </w:r>
          </w:p>
        </w:tc>
      </w:tr>
      <w:tr w:rsidR="007B4197" w:rsidRPr="0010794D" w14:paraId="404AA39D" w14:textId="77777777" w:rsidTr="00C03198">
        <w:tc>
          <w:tcPr>
            <w:tcW w:w="9350" w:type="dxa"/>
          </w:tcPr>
          <w:p w14:paraId="73E6A1C9" w14:textId="77777777" w:rsidR="00655CDD" w:rsidRDefault="00655CDD" w:rsidP="00323FA9">
            <w:pPr>
              <w:pStyle w:val="ListParagraph"/>
              <w:numPr>
                <w:ilvl w:val="0"/>
                <w:numId w:val="2"/>
              </w:numPr>
              <w:rPr>
                <w:rFonts w:cstheme="minorHAnsi"/>
              </w:rPr>
            </w:pPr>
            <w:r w:rsidRPr="0010794D">
              <w:rPr>
                <w:rFonts w:cstheme="minorHAnsi"/>
              </w:rPr>
              <w:t>Mobile Crisis Outreach Team (MCOT)</w:t>
            </w:r>
          </w:p>
          <w:p w14:paraId="0F761685" w14:textId="21C3C993" w:rsidR="00142481" w:rsidRPr="0010794D" w:rsidRDefault="00142481" w:rsidP="00323FA9">
            <w:pPr>
              <w:pStyle w:val="ListParagraph"/>
              <w:numPr>
                <w:ilvl w:val="0"/>
                <w:numId w:val="2"/>
              </w:numPr>
              <w:rPr>
                <w:rFonts w:cstheme="minorHAnsi"/>
              </w:rPr>
            </w:pPr>
            <w:r>
              <w:rPr>
                <w:rFonts w:cstheme="minorHAnsi"/>
              </w:rPr>
              <w:t>Child Youth Family Crisis Team (CYFCT)</w:t>
            </w:r>
          </w:p>
        </w:tc>
      </w:tr>
      <w:tr w:rsidR="005F7D02" w:rsidRPr="0010794D" w14:paraId="24E43EBB" w14:textId="77777777" w:rsidTr="00C03198">
        <w:tc>
          <w:tcPr>
            <w:tcW w:w="9350" w:type="dxa"/>
          </w:tcPr>
          <w:p w14:paraId="29B1CBCD" w14:textId="6ADA0505" w:rsidR="005F7D02" w:rsidRPr="005F7D02" w:rsidRDefault="005F7D02" w:rsidP="005F7D02">
            <w:pPr>
              <w:rPr>
                <w:rFonts w:cstheme="minorHAnsi"/>
              </w:rPr>
            </w:pPr>
            <w:r w:rsidRPr="005F7D02">
              <w:rPr>
                <w:rFonts w:cstheme="minorHAnsi"/>
                <w:b/>
                <w:bCs/>
              </w:rPr>
              <w:t>Counties Available:</w:t>
            </w:r>
            <w:r>
              <w:rPr>
                <w:rFonts w:cstheme="minorHAnsi"/>
                <w:b/>
                <w:bCs/>
              </w:rPr>
              <w:t xml:space="preserve"> </w:t>
            </w:r>
            <w:r w:rsidRPr="005F7D02">
              <w:rPr>
                <w:rFonts w:cstheme="minorHAnsi"/>
              </w:rPr>
              <w:t>Snohomish, Skagit, San Juan, Island, Whatcom</w:t>
            </w:r>
          </w:p>
        </w:tc>
      </w:tr>
      <w:tr w:rsidR="007B4197" w:rsidRPr="0010794D" w14:paraId="0FE0FAB0" w14:textId="77777777" w:rsidTr="00C03198">
        <w:tc>
          <w:tcPr>
            <w:tcW w:w="9350" w:type="dxa"/>
          </w:tcPr>
          <w:p w14:paraId="0A7399D3" w14:textId="77777777" w:rsidR="007B4197" w:rsidRPr="0010794D" w:rsidRDefault="007B4197" w:rsidP="00F845DA">
            <w:pPr>
              <w:rPr>
                <w:rFonts w:cstheme="minorHAnsi"/>
                <w:b/>
              </w:rPr>
            </w:pPr>
            <w:r w:rsidRPr="0010794D">
              <w:rPr>
                <w:rFonts w:cstheme="minorHAnsi"/>
                <w:b/>
              </w:rPr>
              <w:t>Type of setting</w:t>
            </w:r>
          </w:p>
        </w:tc>
      </w:tr>
      <w:tr w:rsidR="00394518" w:rsidRPr="0010794D" w14:paraId="5C76583F" w14:textId="77777777" w:rsidTr="00C03198">
        <w:tc>
          <w:tcPr>
            <w:tcW w:w="9350" w:type="dxa"/>
          </w:tcPr>
          <w:p w14:paraId="27967D99" w14:textId="50B77070" w:rsidR="00142481" w:rsidRPr="00142481" w:rsidRDefault="00142481" w:rsidP="00323FA9">
            <w:pPr>
              <w:rPr>
                <w:rFonts w:cstheme="minorHAnsi"/>
                <w:u w:val="single"/>
              </w:rPr>
            </w:pPr>
            <w:r w:rsidRPr="00142481">
              <w:rPr>
                <w:rFonts w:cstheme="minorHAnsi"/>
                <w:u w:val="single"/>
              </w:rPr>
              <w:t>MCOT</w:t>
            </w:r>
          </w:p>
          <w:p w14:paraId="6E08C4E3" w14:textId="6F18DB00" w:rsidR="00394518" w:rsidRPr="0010794D" w:rsidRDefault="00BE447A" w:rsidP="00323FA9">
            <w:pPr>
              <w:rPr>
                <w:rFonts w:cstheme="minorHAnsi"/>
              </w:rPr>
            </w:pPr>
            <w:r w:rsidRPr="0010794D">
              <w:rPr>
                <w:rFonts w:cstheme="minorHAnsi"/>
              </w:rPr>
              <w:t xml:space="preserve">Community based outreach team – </w:t>
            </w:r>
            <w:r w:rsidR="00B83CCB" w:rsidRPr="0010794D">
              <w:rPr>
                <w:rFonts w:cstheme="minorHAnsi"/>
              </w:rPr>
              <w:t xml:space="preserve">office and </w:t>
            </w:r>
            <w:r w:rsidRPr="0010794D">
              <w:rPr>
                <w:rFonts w:cstheme="minorHAnsi"/>
              </w:rPr>
              <w:t>community settings (</w:t>
            </w:r>
            <w:r w:rsidR="00843427" w:rsidRPr="0010794D">
              <w:rPr>
                <w:rFonts w:cstheme="minorHAnsi"/>
              </w:rPr>
              <w:t>e.g.,</w:t>
            </w:r>
            <w:r w:rsidRPr="0010794D">
              <w:rPr>
                <w:rFonts w:cstheme="minorHAnsi"/>
              </w:rPr>
              <w:t xml:space="preserve"> homes, schools,</w:t>
            </w:r>
            <w:r w:rsidR="00C356EB" w:rsidRPr="0010794D">
              <w:rPr>
                <w:rFonts w:cstheme="minorHAnsi"/>
              </w:rPr>
              <w:t xml:space="preserve"> community settings, the </w:t>
            </w:r>
            <w:r w:rsidR="00843427" w:rsidRPr="0010794D">
              <w:rPr>
                <w:rFonts w:cstheme="minorHAnsi"/>
              </w:rPr>
              <w:t>street)</w:t>
            </w:r>
            <w:r w:rsidRPr="0010794D">
              <w:rPr>
                <w:rFonts w:cstheme="minorHAnsi"/>
              </w:rPr>
              <w:t>. Services offered include short term crisis intervention</w:t>
            </w:r>
            <w:r w:rsidR="001E2376" w:rsidRPr="0010794D">
              <w:rPr>
                <w:rFonts w:cstheme="minorHAnsi"/>
              </w:rPr>
              <w:t xml:space="preserve">, peer support, </w:t>
            </w:r>
            <w:r w:rsidR="00843427" w:rsidRPr="0010794D">
              <w:rPr>
                <w:rFonts w:cstheme="minorHAnsi"/>
              </w:rPr>
              <w:t>engagement,</w:t>
            </w:r>
            <w:r w:rsidR="001E2376" w:rsidRPr="0010794D">
              <w:rPr>
                <w:rFonts w:cstheme="minorHAnsi"/>
              </w:rPr>
              <w:t xml:space="preserve"> and outreach, and, if needed, DCR investigation.</w:t>
            </w:r>
            <w:r w:rsidR="00B83CCB" w:rsidRPr="0010794D">
              <w:rPr>
                <w:rFonts w:cstheme="minorHAnsi"/>
              </w:rPr>
              <w:t xml:space="preserve"> (</w:t>
            </w:r>
            <w:r w:rsidR="00843427" w:rsidRPr="0010794D">
              <w:rPr>
                <w:rFonts w:cstheme="minorHAnsi"/>
              </w:rPr>
              <w:t>Note</w:t>
            </w:r>
            <w:r w:rsidR="00B83CCB" w:rsidRPr="0010794D">
              <w:rPr>
                <w:rFonts w:cstheme="minorHAnsi"/>
              </w:rPr>
              <w:t xml:space="preserve"> – involuntary treatment services are provided as part of the service array but would not be eligible for internship placement/functions)</w:t>
            </w:r>
          </w:p>
          <w:p w14:paraId="37D8E007" w14:textId="77777777" w:rsidR="00323FA9" w:rsidRDefault="00323FA9" w:rsidP="00323FA9">
            <w:pPr>
              <w:rPr>
                <w:rFonts w:cstheme="minorHAnsi"/>
                <w:u w:val="single"/>
              </w:rPr>
            </w:pPr>
          </w:p>
          <w:p w14:paraId="489E20A3" w14:textId="77777777" w:rsidR="00142481" w:rsidRDefault="00142481" w:rsidP="00323FA9">
            <w:pPr>
              <w:rPr>
                <w:rFonts w:cstheme="minorHAnsi"/>
                <w:u w:val="single"/>
              </w:rPr>
            </w:pPr>
            <w:r>
              <w:rPr>
                <w:rFonts w:cstheme="minorHAnsi"/>
                <w:u w:val="single"/>
              </w:rPr>
              <w:t>CYFCT</w:t>
            </w:r>
          </w:p>
          <w:p w14:paraId="0F7AFE40" w14:textId="77777777" w:rsidR="00142481" w:rsidRPr="00142481" w:rsidRDefault="00142481" w:rsidP="00142481">
            <w:pPr>
              <w:rPr>
                <w:rFonts w:cstheme="minorHAnsi"/>
              </w:rPr>
            </w:pPr>
            <w:r w:rsidRPr="00142481">
              <w:rPr>
                <w:rFonts w:cstheme="minorHAnsi"/>
              </w:rPr>
              <w:t xml:space="preserve">Child Family Youth Crisis Teams provide initial crisis services within the first 72 hours of crisis event, and stabilization services starting after 72 hours and up to 8 weeks of crisis event. The teams are comprised of clinicians, peer counselors, and administrative staff. </w:t>
            </w:r>
          </w:p>
          <w:p w14:paraId="44FDECE8" w14:textId="20AFF1E3" w:rsidR="00142481" w:rsidRPr="0010794D" w:rsidRDefault="00142481" w:rsidP="00323FA9">
            <w:pPr>
              <w:rPr>
                <w:rFonts w:cstheme="minorHAnsi"/>
                <w:u w:val="single"/>
              </w:rPr>
            </w:pPr>
          </w:p>
        </w:tc>
      </w:tr>
      <w:tr w:rsidR="00394518" w:rsidRPr="0010794D" w14:paraId="628ADAF2" w14:textId="77777777" w:rsidTr="00C03198">
        <w:tc>
          <w:tcPr>
            <w:tcW w:w="9350" w:type="dxa"/>
          </w:tcPr>
          <w:p w14:paraId="43244C2B" w14:textId="77777777" w:rsidR="00394518" w:rsidRPr="0010794D" w:rsidRDefault="00394518" w:rsidP="00394518">
            <w:pPr>
              <w:rPr>
                <w:rFonts w:cstheme="minorHAnsi"/>
                <w:b/>
              </w:rPr>
            </w:pPr>
            <w:r w:rsidRPr="0010794D">
              <w:rPr>
                <w:rFonts w:cstheme="minorHAnsi"/>
                <w:b/>
              </w:rPr>
              <w:t>Primary population served</w:t>
            </w:r>
          </w:p>
        </w:tc>
      </w:tr>
      <w:tr w:rsidR="00394518" w:rsidRPr="0010794D" w14:paraId="50E152C8" w14:textId="77777777" w:rsidTr="00C03198">
        <w:tc>
          <w:tcPr>
            <w:tcW w:w="9350" w:type="dxa"/>
          </w:tcPr>
          <w:p w14:paraId="69434115" w14:textId="31AC011E" w:rsidR="00142481" w:rsidRPr="00142481" w:rsidRDefault="00142481" w:rsidP="00394518">
            <w:pPr>
              <w:rPr>
                <w:rFonts w:cstheme="minorHAnsi"/>
                <w:u w:val="single"/>
                <w:shd w:val="clear" w:color="auto" w:fill="FFFFFF"/>
              </w:rPr>
            </w:pPr>
            <w:r w:rsidRPr="00142481">
              <w:rPr>
                <w:rFonts w:cstheme="minorHAnsi"/>
                <w:u w:val="single"/>
                <w:shd w:val="clear" w:color="auto" w:fill="FFFFFF"/>
              </w:rPr>
              <w:t>MCOT</w:t>
            </w:r>
          </w:p>
          <w:p w14:paraId="66800F84" w14:textId="02869450" w:rsidR="001E2376" w:rsidRDefault="001E2376" w:rsidP="00394518">
            <w:pPr>
              <w:rPr>
                <w:rFonts w:cstheme="minorHAnsi"/>
                <w:shd w:val="clear" w:color="auto" w:fill="FFFFFF"/>
              </w:rPr>
            </w:pPr>
            <w:r w:rsidRPr="0010794D">
              <w:rPr>
                <w:rFonts w:cstheme="minorHAnsi"/>
                <w:shd w:val="clear" w:color="auto" w:fill="FFFFFF"/>
              </w:rPr>
              <w:t>Adults, adolescents, and children with or without insurance who are experiencing a behavioral health (mental health and/or substance use) crisis</w:t>
            </w:r>
            <w:r w:rsidR="00142481">
              <w:rPr>
                <w:rFonts w:cstheme="minorHAnsi"/>
                <w:shd w:val="clear" w:color="auto" w:fill="FFFFFF"/>
              </w:rPr>
              <w:t xml:space="preserve"> within Skagit, Whatcom, Island or San Juan County.</w:t>
            </w:r>
          </w:p>
          <w:p w14:paraId="3BEEAC42" w14:textId="77777777" w:rsidR="00142481" w:rsidRDefault="00142481" w:rsidP="00394518">
            <w:pPr>
              <w:rPr>
                <w:rFonts w:cstheme="minorHAnsi"/>
                <w:shd w:val="clear" w:color="auto" w:fill="FFFFFF"/>
              </w:rPr>
            </w:pPr>
          </w:p>
          <w:p w14:paraId="6BB82342" w14:textId="22C3A23C" w:rsidR="00142481" w:rsidRPr="00142481" w:rsidRDefault="00142481" w:rsidP="00394518">
            <w:pPr>
              <w:rPr>
                <w:rFonts w:cstheme="minorHAnsi"/>
                <w:u w:val="single"/>
                <w:shd w:val="clear" w:color="auto" w:fill="FFFFFF"/>
              </w:rPr>
            </w:pPr>
            <w:r w:rsidRPr="00142481">
              <w:rPr>
                <w:rFonts w:cstheme="minorHAnsi"/>
                <w:u w:val="single"/>
                <w:shd w:val="clear" w:color="auto" w:fill="FFFFFF"/>
              </w:rPr>
              <w:t>CYFCT</w:t>
            </w:r>
          </w:p>
          <w:p w14:paraId="442D7A2F" w14:textId="5E4D5925" w:rsidR="00142481" w:rsidRPr="0010794D" w:rsidRDefault="00142481" w:rsidP="00394518">
            <w:pPr>
              <w:rPr>
                <w:rFonts w:cstheme="minorHAnsi"/>
                <w:shd w:val="clear" w:color="auto" w:fill="FFFFFF"/>
              </w:rPr>
            </w:pPr>
            <w:r>
              <w:rPr>
                <w:rFonts w:cstheme="minorHAnsi"/>
                <w:shd w:val="clear" w:color="auto" w:fill="FFFFFF"/>
              </w:rPr>
              <w:t xml:space="preserve">Individuals under the age of 21 </w:t>
            </w:r>
            <w:r w:rsidRPr="0010794D">
              <w:rPr>
                <w:rFonts w:cstheme="minorHAnsi"/>
                <w:shd w:val="clear" w:color="auto" w:fill="FFFFFF"/>
              </w:rPr>
              <w:t>with or without insurance who are experiencing a behavioral health</w:t>
            </w:r>
            <w:r>
              <w:rPr>
                <w:rFonts w:cstheme="minorHAnsi"/>
                <w:shd w:val="clear" w:color="auto" w:fill="FFFFFF"/>
              </w:rPr>
              <w:t xml:space="preserve"> crisis within Skagit or Whatcom County.</w:t>
            </w:r>
          </w:p>
          <w:p w14:paraId="03FE6124" w14:textId="1B354AB7" w:rsidR="001E2376" w:rsidRPr="0010794D" w:rsidRDefault="001E2376" w:rsidP="00323FA9">
            <w:pPr>
              <w:rPr>
                <w:rFonts w:cstheme="minorHAnsi"/>
              </w:rPr>
            </w:pPr>
          </w:p>
        </w:tc>
      </w:tr>
      <w:tr w:rsidR="00394518" w:rsidRPr="0010794D" w14:paraId="5DAF4169" w14:textId="77777777" w:rsidTr="00C03198">
        <w:tc>
          <w:tcPr>
            <w:tcW w:w="9350" w:type="dxa"/>
          </w:tcPr>
          <w:p w14:paraId="6F319F0A" w14:textId="7926F5BE" w:rsidR="00394518" w:rsidRPr="0010794D" w:rsidRDefault="00394518" w:rsidP="00394518">
            <w:pPr>
              <w:rPr>
                <w:rFonts w:cstheme="minorHAnsi"/>
                <w:b/>
              </w:rPr>
            </w:pPr>
            <w:r w:rsidRPr="0010794D">
              <w:rPr>
                <w:rFonts w:cstheme="minorHAnsi"/>
                <w:b/>
              </w:rPr>
              <w:t>Practicum activities during field placement experience:</w:t>
            </w:r>
          </w:p>
        </w:tc>
      </w:tr>
      <w:tr w:rsidR="00394518" w:rsidRPr="0010794D" w14:paraId="253828FA" w14:textId="77777777" w:rsidTr="00C03198">
        <w:tc>
          <w:tcPr>
            <w:tcW w:w="9350" w:type="dxa"/>
          </w:tcPr>
          <w:p w14:paraId="3AE1F263" w14:textId="77777777" w:rsidR="006C5235" w:rsidRPr="0010794D" w:rsidRDefault="006C5235" w:rsidP="006C5235">
            <w:pPr>
              <w:rPr>
                <w:rFonts w:cstheme="minorHAnsi"/>
                <w:u w:val="single"/>
              </w:rPr>
            </w:pPr>
            <w:r w:rsidRPr="0010794D">
              <w:rPr>
                <w:rFonts w:cstheme="minorHAnsi"/>
                <w:u w:val="single"/>
              </w:rPr>
              <w:t>Master’s candidate interns:</w:t>
            </w:r>
          </w:p>
          <w:p w14:paraId="0E92A339" w14:textId="5497E25B" w:rsidR="00CC25A6" w:rsidRPr="0010794D" w:rsidRDefault="007940FE" w:rsidP="006C5235">
            <w:pPr>
              <w:rPr>
                <w:rFonts w:cstheme="minorHAnsi"/>
              </w:rPr>
            </w:pPr>
            <w:r w:rsidRPr="0010794D">
              <w:rPr>
                <w:rFonts w:cstheme="minorHAnsi"/>
              </w:rPr>
              <w:t>Students</w:t>
            </w:r>
            <w:r w:rsidR="00CC25A6" w:rsidRPr="0010794D">
              <w:rPr>
                <w:rFonts w:cstheme="minorHAnsi"/>
              </w:rPr>
              <w:t xml:space="preserve"> perform clinical work (emphasis on theoretical knowledge and modalities) to gain a better understanding of providing direct service in a variety of clinical domains including assessment/evaluation and crisis intervention.</w:t>
            </w:r>
          </w:p>
          <w:p w14:paraId="438565F0" w14:textId="77777777" w:rsidR="00C03198" w:rsidRPr="0010794D" w:rsidRDefault="00C03198" w:rsidP="006C5235">
            <w:pPr>
              <w:rPr>
                <w:rFonts w:cstheme="minorHAnsi"/>
              </w:rPr>
            </w:pPr>
          </w:p>
          <w:p w14:paraId="16D3CD0D" w14:textId="318DE459" w:rsidR="00C03198" w:rsidRPr="0010794D" w:rsidRDefault="00C03198" w:rsidP="00C03198">
            <w:pPr>
              <w:rPr>
                <w:rFonts w:cstheme="minorHAnsi"/>
              </w:rPr>
            </w:pPr>
            <w:r w:rsidRPr="0010794D">
              <w:rPr>
                <w:rFonts w:cstheme="minorHAnsi"/>
              </w:rPr>
              <w:t xml:space="preserve">Internships for </w:t>
            </w:r>
            <w:r w:rsidR="00843427" w:rsidRPr="0010794D">
              <w:rPr>
                <w:rFonts w:cstheme="minorHAnsi"/>
              </w:rPr>
              <w:t>master’s</w:t>
            </w:r>
            <w:r w:rsidRPr="0010794D">
              <w:rPr>
                <w:rFonts w:cstheme="minorHAnsi"/>
              </w:rPr>
              <w:t xml:space="preserve"> level students will be evaluated on </w:t>
            </w:r>
            <w:r w:rsidR="00843427" w:rsidRPr="0010794D">
              <w:rPr>
                <w:rFonts w:cstheme="minorHAnsi"/>
              </w:rPr>
              <w:t>case-by-case</w:t>
            </w:r>
            <w:r w:rsidRPr="0010794D">
              <w:rPr>
                <w:rFonts w:cstheme="minorHAnsi"/>
              </w:rPr>
              <w:t xml:space="preserve"> basis; clinical hours available in these programs may not be satisfy each university’s clinical hours requirement.</w:t>
            </w:r>
          </w:p>
          <w:p w14:paraId="6BFC40C6" w14:textId="77777777" w:rsidR="00CC25A6" w:rsidRPr="0010794D" w:rsidRDefault="00CC25A6" w:rsidP="006C5235">
            <w:pPr>
              <w:rPr>
                <w:rFonts w:cstheme="minorHAnsi"/>
              </w:rPr>
            </w:pPr>
          </w:p>
          <w:p w14:paraId="5326B0C3" w14:textId="77777777" w:rsidR="006C5235" w:rsidRPr="0010794D" w:rsidRDefault="006C5235" w:rsidP="006C5235">
            <w:pPr>
              <w:rPr>
                <w:rFonts w:cstheme="minorHAnsi"/>
                <w:u w:val="single"/>
              </w:rPr>
            </w:pPr>
            <w:r w:rsidRPr="0010794D">
              <w:rPr>
                <w:rFonts w:cstheme="minorHAnsi"/>
                <w:u w:val="single"/>
              </w:rPr>
              <w:t>Bachelor’s candidate interns:</w:t>
            </w:r>
          </w:p>
          <w:p w14:paraId="00381555" w14:textId="3D165531" w:rsidR="00CC25A6" w:rsidRPr="0010794D" w:rsidRDefault="007940FE" w:rsidP="001531E0">
            <w:pPr>
              <w:rPr>
                <w:rFonts w:cstheme="minorHAnsi"/>
              </w:rPr>
            </w:pPr>
            <w:r w:rsidRPr="0010794D">
              <w:rPr>
                <w:rFonts w:cstheme="minorHAnsi"/>
              </w:rPr>
              <w:t xml:space="preserve">Students perform </w:t>
            </w:r>
            <w:r w:rsidR="00CC25A6" w:rsidRPr="0010794D">
              <w:rPr>
                <w:rFonts w:cstheme="minorHAnsi"/>
              </w:rPr>
              <w:t xml:space="preserve">case management and resource management (emphasis on gaining more </w:t>
            </w:r>
            <w:r w:rsidR="00843427" w:rsidRPr="0010794D">
              <w:rPr>
                <w:rFonts w:cstheme="minorHAnsi"/>
              </w:rPr>
              <w:t>in-depth</w:t>
            </w:r>
            <w:r w:rsidR="00CC25A6" w:rsidRPr="0010794D">
              <w:rPr>
                <w:rFonts w:cstheme="minorHAnsi"/>
              </w:rPr>
              <w:t xml:space="preserve"> knowledge of the skills developed in the classroom) to assist in developing technical and interpersonal skills, </w:t>
            </w:r>
            <w:proofErr w:type="gramStart"/>
            <w:r w:rsidR="00CC25A6" w:rsidRPr="0010794D">
              <w:rPr>
                <w:rFonts w:cstheme="minorHAnsi"/>
              </w:rPr>
              <w:t>Improving</w:t>
            </w:r>
            <w:proofErr w:type="gramEnd"/>
            <w:r w:rsidR="00CC25A6" w:rsidRPr="0010794D">
              <w:rPr>
                <w:rFonts w:cstheme="minorHAnsi"/>
              </w:rPr>
              <w:t xml:space="preserve"> self-confidence, Improving critical thinking, and problem-solving skills.</w:t>
            </w:r>
          </w:p>
          <w:p w14:paraId="5B34FC9D" w14:textId="77777777" w:rsidR="00C03198" w:rsidRPr="0010794D" w:rsidRDefault="00C03198" w:rsidP="001531E0">
            <w:pPr>
              <w:rPr>
                <w:rFonts w:cstheme="minorHAnsi"/>
              </w:rPr>
            </w:pPr>
          </w:p>
          <w:p w14:paraId="191A2645" w14:textId="5298B06A" w:rsidR="00C03198" w:rsidRPr="0010794D" w:rsidRDefault="00C03198" w:rsidP="00C03198">
            <w:pPr>
              <w:rPr>
                <w:rFonts w:cstheme="minorHAnsi"/>
              </w:rPr>
            </w:pPr>
            <w:r w:rsidRPr="0010794D">
              <w:rPr>
                <w:rFonts w:cstheme="minorHAnsi"/>
              </w:rPr>
              <w:t xml:space="preserve">Internships for bachelor’s level students will be evaluated on </w:t>
            </w:r>
            <w:proofErr w:type="gramStart"/>
            <w:r w:rsidRPr="0010794D">
              <w:rPr>
                <w:rFonts w:cstheme="minorHAnsi"/>
              </w:rPr>
              <w:t>case by case</w:t>
            </w:r>
            <w:proofErr w:type="gramEnd"/>
            <w:r w:rsidRPr="0010794D">
              <w:rPr>
                <w:rFonts w:cstheme="minorHAnsi"/>
              </w:rPr>
              <w:t xml:space="preserve"> basis; clinical hours available in these programs may not be satisfy each university’s clinical hours requirement.</w:t>
            </w:r>
          </w:p>
          <w:p w14:paraId="276D3FDF" w14:textId="561E1098" w:rsidR="001531E0" w:rsidRPr="0010794D" w:rsidRDefault="001531E0" w:rsidP="001531E0">
            <w:pPr>
              <w:rPr>
                <w:rFonts w:cstheme="minorHAnsi"/>
              </w:rPr>
            </w:pPr>
          </w:p>
        </w:tc>
      </w:tr>
      <w:tr w:rsidR="00394518" w:rsidRPr="0010794D" w14:paraId="781DFD65" w14:textId="77777777" w:rsidTr="00C03198">
        <w:tc>
          <w:tcPr>
            <w:tcW w:w="9350" w:type="dxa"/>
          </w:tcPr>
          <w:p w14:paraId="7688C5ED" w14:textId="77777777" w:rsidR="00394518" w:rsidRPr="0010794D" w:rsidRDefault="00394518" w:rsidP="00394518">
            <w:pPr>
              <w:rPr>
                <w:rFonts w:cstheme="minorHAnsi"/>
              </w:rPr>
            </w:pPr>
          </w:p>
        </w:tc>
      </w:tr>
      <w:tr w:rsidR="00394518" w:rsidRPr="0010794D" w14:paraId="56E22C48" w14:textId="77777777" w:rsidTr="00C03198">
        <w:tc>
          <w:tcPr>
            <w:tcW w:w="9350" w:type="dxa"/>
          </w:tcPr>
          <w:p w14:paraId="318F05E7" w14:textId="77777777" w:rsidR="00394518" w:rsidRPr="0010794D" w:rsidRDefault="00394518" w:rsidP="00394518">
            <w:pPr>
              <w:rPr>
                <w:rFonts w:cstheme="minorHAnsi"/>
                <w:b/>
              </w:rPr>
            </w:pPr>
            <w:r w:rsidRPr="0010794D">
              <w:rPr>
                <w:rFonts w:cstheme="minorHAnsi"/>
                <w:b/>
              </w:rPr>
              <w:t>Specific evidence-based practices/treatments in use</w:t>
            </w:r>
          </w:p>
        </w:tc>
      </w:tr>
      <w:tr w:rsidR="00394518" w:rsidRPr="0010794D" w14:paraId="7F6FB8BD" w14:textId="77777777" w:rsidTr="00C03198">
        <w:tc>
          <w:tcPr>
            <w:tcW w:w="9350" w:type="dxa"/>
          </w:tcPr>
          <w:p w14:paraId="16DBFB7E" w14:textId="3F52C4C7" w:rsidR="00DB4995" w:rsidRPr="0010794D" w:rsidRDefault="00DB4995" w:rsidP="00DB4995">
            <w:pPr>
              <w:rPr>
                <w:rFonts w:cstheme="minorHAnsi"/>
              </w:rPr>
            </w:pPr>
            <w:r w:rsidRPr="0010794D">
              <w:rPr>
                <w:rFonts w:cstheme="minorHAnsi"/>
              </w:rPr>
              <w:t>Motivational Interviewing (MI) is utilized in all our Mobile Crisis Outreach teams. CBT is also in use.</w:t>
            </w:r>
          </w:p>
          <w:p w14:paraId="3DC9BD4B" w14:textId="77777777" w:rsidR="00394518" w:rsidRPr="0010794D" w:rsidRDefault="00394518" w:rsidP="00394518">
            <w:pPr>
              <w:rPr>
                <w:rFonts w:cstheme="minorHAnsi"/>
              </w:rPr>
            </w:pPr>
          </w:p>
        </w:tc>
      </w:tr>
      <w:tr w:rsidR="00394518" w:rsidRPr="0010794D" w14:paraId="6CD812DC" w14:textId="77777777" w:rsidTr="00C03198">
        <w:tc>
          <w:tcPr>
            <w:tcW w:w="9350" w:type="dxa"/>
          </w:tcPr>
          <w:p w14:paraId="7C0F2A56" w14:textId="26474F90" w:rsidR="00394518" w:rsidRPr="0010794D" w:rsidRDefault="00394518" w:rsidP="00394518">
            <w:pPr>
              <w:rPr>
                <w:rFonts w:cstheme="minorHAnsi"/>
                <w:b/>
              </w:rPr>
            </w:pPr>
            <w:r w:rsidRPr="0010794D">
              <w:rPr>
                <w:rFonts w:cstheme="minorHAnsi"/>
                <w:b/>
              </w:rPr>
              <w:t>Ideal candidates for this placement</w:t>
            </w:r>
            <w:r w:rsidR="00307725" w:rsidRPr="0010794D">
              <w:rPr>
                <w:rFonts w:cstheme="minorHAnsi"/>
                <w:b/>
              </w:rPr>
              <w:t>:</w:t>
            </w:r>
          </w:p>
        </w:tc>
      </w:tr>
      <w:tr w:rsidR="00394518" w:rsidRPr="0010794D" w14:paraId="35096872" w14:textId="77777777" w:rsidTr="00C03198">
        <w:tc>
          <w:tcPr>
            <w:tcW w:w="9350" w:type="dxa"/>
          </w:tcPr>
          <w:p w14:paraId="40EAF022" w14:textId="0ED1AAA8" w:rsidR="00665F81" w:rsidRPr="0010794D" w:rsidRDefault="00C356EB" w:rsidP="00665F81">
            <w:pPr>
              <w:rPr>
                <w:rFonts w:cstheme="minorHAnsi"/>
              </w:rPr>
            </w:pPr>
            <w:r w:rsidRPr="0010794D">
              <w:rPr>
                <w:rFonts w:cstheme="minorHAnsi"/>
              </w:rPr>
              <w:t>S</w:t>
            </w:r>
            <w:r w:rsidR="00665F81" w:rsidRPr="0010794D">
              <w:rPr>
                <w:rFonts w:cstheme="minorHAnsi"/>
              </w:rPr>
              <w:t xml:space="preserve">tudents with </w:t>
            </w:r>
            <w:r w:rsidRPr="0010794D">
              <w:rPr>
                <w:rFonts w:cstheme="minorHAnsi"/>
              </w:rPr>
              <w:t xml:space="preserve">good </w:t>
            </w:r>
            <w:r w:rsidR="00665F81" w:rsidRPr="0010794D">
              <w:rPr>
                <w:rFonts w:cstheme="minorHAnsi"/>
              </w:rPr>
              <w:t>time management, integrity, leadership, information processing, teamwork, positivity, planning and prioritizing, adaptability, decision making and problem solving, excellent verbal and written communication skillsets.</w:t>
            </w:r>
            <w:r w:rsidR="00665F81" w:rsidRPr="0010794D">
              <w:rPr>
                <w:rFonts w:cstheme="minorHAnsi"/>
                <w:bCs/>
              </w:rPr>
              <w:t xml:space="preserve"> The ability and willingness to receive supervision. </w:t>
            </w:r>
            <w:r w:rsidRPr="0010794D">
              <w:rPr>
                <w:rFonts w:cstheme="minorHAnsi"/>
              </w:rPr>
              <w:lastRenderedPageBreak/>
              <w:t xml:space="preserve">Students are expected to maintain appropriate and professional boundaries with clients.  Because much of the work occurs in the field, students must be able to work independently and exercise good judgment.  They must follow all safety protocols and communicate effectively with team members.  </w:t>
            </w:r>
            <w:r w:rsidR="00665F81" w:rsidRPr="0010794D">
              <w:rPr>
                <w:rFonts w:cstheme="minorHAnsi"/>
              </w:rPr>
              <w:t>Bilingual skills in Spanish are highly desirable.</w:t>
            </w:r>
          </w:p>
          <w:p w14:paraId="3858783C" w14:textId="0AF2EF40" w:rsidR="00307725" w:rsidRPr="0010794D" w:rsidRDefault="00307725" w:rsidP="007940FE">
            <w:pPr>
              <w:rPr>
                <w:rFonts w:cstheme="minorHAnsi"/>
              </w:rPr>
            </w:pPr>
          </w:p>
        </w:tc>
      </w:tr>
      <w:tr w:rsidR="00394518" w:rsidRPr="0010794D" w14:paraId="10DDD55B" w14:textId="77777777" w:rsidTr="00C03198">
        <w:tc>
          <w:tcPr>
            <w:tcW w:w="9350" w:type="dxa"/>
          </w:tcPr>
          <w:p w14:paraId="44F89E4D" w14:textId="18C41817" w:rsidR="00394518" w:rsidRPr="0010794D" w:rsidRDefault="00394518" w:rsidP="00394518">
            <w:pPr>
              <w:rPr>
                <w:rFonts w:cstheme="minorHAnsi"/>
                <w:b/>
              </w:rPr>
            </w:pPr>
            <w:r w:rsidRPr="0010794D">
              <w:rPr>
                <w:rFonts w:cstheme="minorHAnsi"/>
                <w:b/>
              </w:rPr>
              <w:lastRenderedPageBreak/>
              <w:t>Practicum requirements/expectations</w:t>
            </w:r>
            <w:r w:rsidR="00307725" w:rsidRPr="0010794D">
              <w:rPr>
                <w:rFonts w:cstheme="minorHAnsi"/>
                <w:b/>
              </w:rPr>
              <w:t>:</w:t>
            </w:r>
          </w:p>
        </w:tc>
      </w:tr>
      <w:tr w:rsidR="00394518" w:rsidRPr="0010794D" w14:paraId="4A824459" w14:textId="77777777" w:rsidTr="00C03198">
        <w:trPr>
          <w:trHeight w:val="683"/>
        </w:trPr>
        <w:tc>
          <w:tcPr>
            <w:tcW w:w="9350" w:type="dxa"/>
          </w:tcPr>
          <w:p w14:paraId="21A9637C" w14:textId="77777777" w:rsidR="00665F81" w:rsidRPr="0010794D" w:rsidRDefault="006C5235" w:rsidP="00665F81">
            <w:pPr>
              <w:pStyle w:val="ListParagraph"/>
              <w:numPr>
                <w:ilvl w:val="0"/>
                <w:numId w:val="6"/>
              </w:numPr>
              <w:rPr>
                <w:rFonts w:cstheme="minorHAnsi"/>
              </w:rPr>
            </w:pPr>
            <w:r w:rsidRPr="0010794D">
              <w:rPr>
                <w:rFonts w:cstheme="minorHAnsi"/>
              </w:rPr>
              <w:t xml:space="preserve">There is a mandatory 4-day orientation that occurs every two weeks, Monday – Thursday.  Students must complete this orientation before starting their practicum.  Additional orientation occurs at the site, with some agency-required live trainings occurring within the first two months of placement. </w:t>
            </w:r>
          </w:p>
          <w:p w14:paraId="5EF4291E" w14:textId="3D1583E3" w:rsidR="00BA69AD" w:rsidRPr="0010794D" w:rsidRDefault="00665F81" w:rsidP="007940FE">
            <w:pPr>
              <w:pStyle w:val="ListParagraph"/>
              <w:numPr>
                <w:ilvl w:val="0"/>
                <w:numId w:val="6"/>
              </w:numPr>
              <w:rPr>
                <w:rFonts w:cstheme="minorHAnsi"/>
              </w:rPr>
            </w:pPr>
            <w:r w:rsidRPr="0010794D">
              <w:rPr>
                <w:rFonts w:cstheme="minorHAnsi"/>
              </w:rPr>
              <w:t xml:space="preserve">MCOT – </w:t>
            </w:r>
            <w:proofErr w:type="gramStart"/>
            <w:r w:rsidRPr="0010794D">
              <w:rPr>
                <w:rFonts w:cstheme="minorHAnsi"/>
              </w:rPr>
              <w:t>9 to 12 month</w:t>
            </w:r>
            <w:proofErr w:type="gramEnd"/>
            <w:r w:rsidRPr="0010794D">
              <w:rPr>
                <w:rFonts w:cstheme="minorHAnsi"/>
              </w:rPr>
              <w:t xml:space="preserve"> </w:t>
            </w:r>
            <w:r w:rsidR="00843427">
              <w:rPr>
                <w:rFonts w:cstheme="minorHAnsi"/>
              </w:rPr>
              <w:t xml:space="preserve">minimum </w:t>
            </w:r>
            <w:r w:rsidRPr="0010794D">
              <w:rPr>
                <w:rFonts w:cstheme="minorHAnsi"/>
              </w:rPr>
              <w:t xml:space="preserve">placement preferred, with 3 to 4 month intervals. Approximately 20-35 hours weekly. </w:t>
            </w:r>
          </w:p>
          <w:p w14:paraId="142E6D5A" w14:textId="77777777" w:rsidR="00C356EB" w:rsidRPr="00843427" w:rsidRDefault="00C356EB" w:rsidP="007940FE">
            <w:pPr>
              <w:pStyle w:val="ListParagraph"/>
              <w:numPr>
                <w:ilvl w:val="0"/>
                <w:numId w:val="6"/>
              </w:numPr>
              <w:rPr>
                <w:rFonts w:cstheme="minorHAnsi"/>
              </w:rPr>
            </w:pPr>
            <w:r w:rsidRPr="0010794D">
              <w:rPr>
                <w:rFonts w:eastAsia="Times New Roman" w:cstheme="minorHAnsi"/>
              </w:rPr>
              <w:t xml:space="preserve">Students need to have their own reliable transportation and ability to travel across the assigned county to deliver </w:t>
            </w:r>
            <w:proofErr w:type="gramStart"/>
            <w:r w:rsidRPr="0010794D">
              <w:rPr>
                <w:rFonts w:eastAsia="Times New Roman" w:cstheme="minorHAnsi"/>
              </w:rPr>
              <w:t>services</w:t>
            </w:r>
            <w:proofErr w:type="gramEnd"/>
          </w:p>
          <w:p w14:paraId="294EAE52" w14:textId="36671F29" w:rsidR="00C356EB" w:rsidRPr="0010794D" w:rsidRDefault="00C356EB" w:rsidP="007940FE">
            <w:pPr>
              <w:pStyle w:val="ListParagraph"/>
              <w:numPr>
                <w:ilvl w:val="0"/>
                <w:numId w:val="6"/>
              </w:numPr>
              <w:rPr>
                <w:rFonts w:cstheme="minorHAnsi"/>
              </w:rPr>
            </w:pPr>
            <w:r w:rsidRPr="0010794D">
              <w:rPr>
                <w:rFonts w:eastAsia="Times New Roman" w:cstheme="minorHAnsi"/>
              </w:rPr>
              <w:t xml:space="preserve">MCOT services are delivered 24/7/365. </w:t>
            </w:r>
            <w:r w:rsidR="00C03198" w:rsidRPr="0010794D">
              <w:rPr>
                <w:rFonts w:eastAsia="Times New Roman" w:cstheme="minorHAnsi"/>
              </w:rPr>
              <w:t xml:space="preserve"> Some flexibility regarding scheduled days/times may be possible, so long as the agency is able to </w:t>
            </w:r>
            <w:proofErr w:type="gramStart"/>
            <w:r w:rsidR="00C03198" w:rsidRPr="0010794D">
              <w:rPr>
                <w:rFonts w:eastAsia="Times New Roman" w:cstheme="minorHAnsi"/>
              </w:rPr>
              <w:t>ensure access to supervision at all times</w:t>
            </w:r>
            <w:proofErr w:type="gramEnd"/>
            <w:r w:rsidR="00C03198" w:rsidRPr="0010794D">
              <w:rPr>
                <w:rFonts w:eastAsia="Times New Roman" w:cstheme="minorHAnsi"/>
              </w:rPr>
              <w:t xml:space="preserve">. </w:t>
            </w:r>
          </w:p>
        </w:tc>
      </w:tr>
      <w:bookmarkEnd w:id="2"/>
    </w:tbl>
    <w:p w14:paraId="6B716989" w14:textId="77777777" w:rsidR="00655CDD" w:rsidRPr="0010794D" w:rsidRDefault="00655CDD">
      <w:pPr>
        <w:rPr>
          <w:rFonts w:cstheme="minorHAnsi"/>
        </w:rPr>
      </w:pPr>
      <w:r w:rsidRPr="0010794D">
        <w:rPr>
          <w:rFonts w:cstheme="minorHAnsi"/>
        </w:rPr>
        <w:br w:type="page"/>
      </w:r>
    </w:p>
    <w:tbl>
      <w:tblPr>
        <w:tblStyle w:val="TableGrid"/>
        <w:tblW w:w="0" w:type="auto"/>
        <w:tblLook w:val="04A0" w:firstRow="1" w:lastRow="0" w:firstColumn="1" w:lastColumn="0" w:noHBand="0" w:noVBand="1"/>
      </w:tblPr>
      <w:tblGrid>
        <w:gridCol w:w="9350"/>
      </w:tblGrid>
      <w:tr w:rsidR="00655CDD" w:rsidRPr="0010794D" w14:paraId="59715273" w14:textId="77777777" w:rsidTr="00C03198">
        <w:tc>
          <w:tcPr>
            <w:tcW w:w="9350" w:type="dxa"/>
          </w:tcPr>
          <w:p w14:paraId="78EA8EB3" w14:textId="48996618" w:rsidR="00655CDD" w:rsidRPr="0010794D" w:rsidRDefault="00843427" w:rsidP="00CC25A6">
            <w:pPr>
              <w:jc w:val="center"/>
              <w:rPr>
                <w:rFonts w:cstheme="minorHAnsi"/>
                <w:b/>
                <w:sz w:val="32"/>
                <w:szCs w:val="32"/>
              </w:rPr>
            </w:pPr>
            <w:r>
              <w:rPr>
                <w:rFonts w:cstheme="minorHAnsi"/>
                <w:b/>
                <w:sz w:val="32"/>
                <w:szCs w:val="32"/>
              </w:rPr>
              <w:lastRenderedPageBreak/>
              <w:t>FACILITY-BASED PROGRAMS</w:t>
            </w:r>
          </w:p>
        </w:tc>
      </w:tr>
      <w:tr w:rsidR="00655CDD" w:rsidRPr="0010794D" w14:paraId="387444A3" w14:textId="77777777" w:rsidTr="00C03198">
        <w:tc>
          <w:tcPr>
            <w:tcW w:w="9350" w:type="dxa"/>
          </w:tcPr>
          <w:p w14:paraId="32E28E27" w14:textId="19743E77" w:rsidR="0004494D" w:rsidRPr="0010794D" w:rsidRDefault="0004494D" w:rsidP="007E6B85">
            <w:pPr>
              <w:pStyle w:val="ListParagraph"/>
              <w:numPr>
                <w:ilvl w:val="0"/>
                <w:numId w:val="3"/>
              </w:numPr>
              <w:rPr>
                <w:rFonts w:cstheme="minorHAnsi"/>
              </w:rPr>
            </w:pPr>
            <w:r w:rsidRPr="0010794D">
              <w:rPr>
                <w:rFonts w:cstheme="minorHAnsi"/>
              </w:rPr>
              <w:t>Evaluation and Treatment (E&amp;T)</w:t>
            </w:r>
          </w:p>
        </w:tc>
      </w:tr>
      <w:tr w:rsidR="005F7D02" w:rsidRPr="0010794D" w14:paraId="7F34A832" w14:textId="77777777" w:rsidTr="00C03198">
        <w:tc>
          <w:tcPr>
            <w:tcW w:w="9350" w:type="dxa"/>
          </w:tcPr>
          <w:p w14:paraId="35C26F4D" w14:textId="613FAB52" w:rsidR="005F7D02" w:rsidRPr="005F7D02" w:rsidRDefault="005F7D02" w:rsidP="005F7D02">
            <w:pPr>
              <w:rPr>
                <w:rFonts w:cstheme="minorHAnsi"/>
              </w:rPr>
            </w:pPr>
            <w:r w:rsidRPr="005F7D02">
              <w:rPr>
                <w:rFonts w:cstheme="minorHAnsi"/>
                <w:b/>
                <w:bCs/>
              </w:rPr>
              <w:t>Counties Available:</w:t>
            </w:r>
            <w:r>
              <w:rPr>
                <w:rFonts w:cstheme="minorHAnsi"/>
                <w:b/>
                <w:bCs/>
              </w:rPr>
              <w:t xml:space="preserve"> </w:t>
            </w:r>
            <w:r w:rsidRPr="005F7D02">
              <w:rPr>
                <w:rFonts w:cstheme="minorHAnsi"/>
              </w:rPr>
              <w:t>Snohomish</w:t>
            </w:r>
          </w:p>
        </w:tc>
      </w:tr>
      <w:tr w:rsidR="00655CDD" w:rsidRPr="0010794D" w14:paraId="65212F8C" w14:textId="77777777" w:rsidTr="00C03198">
        <w:tc>
          <w:tcPr>
            <w:tcW w:w="9350" w:type="dxa"/>
          </w:tcPr>
          <w:p w14:paraId="5F79F7B8" w14:textId="6D9AB91A" w:rsidR="00655CDD" w:rsidRPr="0010794D" w:rsidRDefault="00655CDD" w:rsidP="00F845DA">
            <w:pPr>
              <w:rPr>
                <w:rFonts w:cstheme="minorHAnsi"/>
                <w:b/>
              </w:rPr>
            </w:pPr>
            <w:r w:rsidRPr="0010794D">
              <w:rPr>
                <w:rFonts w:cstheme="minorHAnsi"/>
                <w:b/>
              </w:rPr>
              <w:t>Type of setting</w:t>
            </w:r>
            <w:r w:rsidR="007E6B85" w:rsidRPr="0010794D">
              <w:rPr>
                <w:rFonts w:cstheme="minorHAnsi"/>
                <w:b/>
              </w:rPr>
              <w:t>:</w:t>
            </w:r>
          </w:p>
        </w:tc>
      </w:tr>
      <w:tr w:rsidR="00655CDD" w:rsidRPr="0010794D" w14:paraId="74B57363" w14:textId="77777777" w:rsidTr="00C03198">
        <w:tc>
          <w:tcPr>
            <w:tcW w:w="9350" w:type="dxa"/>
          </w:tcPr>
          <w:p w14:paraId="55F2819B" w14:textId="340E3BCF" w:rsidR="007D15B6" w:rsidRPr="0010794D" w:rsidRDefault="007E6B85" w:rsidP="007D15B6">
            <w:pPr>
              <w:rPr>
                <w:rFonts w:cstheme="minorHAnsi"/>
              </w:rPr>
            </w:pPr>
            <w:r w:rsidRPr="0010794D">
              <w:rPr>
                <w:rFonts w:cstheme="minorHAnsi"/>
              </w:rPr>
              <w:t xml:space="preserve">Compass Health’s Evaluation &amp; Treatment is a </w:t>
            </w:r>
            <w:r w:rsidR="007D15B6" w:rsidRPr="0010794D">
              <w:rPr>
                <w:rFonts w:cstheme="minorHAnsi"/>
              </w:rPr>
              <w:t>24-hour</w:t>
            </w:r>
            <w:r w:rsidR="00086219" w:rsidRPr="0010794D">
              <w:rPr>
                <w:rFonts w:cstheme="minorHAnsi"/>
              </w:rPr>
              <w:t>, involuntary,</w:t>
            </w:r>
            <w:r w:rsidR="0004494D" w:rsidRPr="0010794D">
              <w:rPr>
                <w:rFonts w:cstheme="minorHAnsi"/>
              </w:rPr>
              <w:t xml:space="preserve"> evaluation and treatment facility</w:t>
            </w:r>
            <w:r w:rsidR="007D15B6" w:rsidRPr="0010794D">
              <w:rPr>
                <w:rFonts w:cstheme="minorHAnsi"/>
              </w:rPr>
              <w:t xml:space="preserve"> with 16 beds (functionally </w:t>
            </w:r>
            <w:proofErr w:type="gramStart"/>
            <w:r w:rsidR="007D15B6" w:rsidRPr="0010794D">
              <w:rPr>
                <w:rFonts w:cstheme="minorHAnsi"/>
              </w:rPr>
              <w:t>similar to</w:t>
            </w:r>
            <w:proofErr w:type="gramEnd"/>
            <w:r w:rsidR="007D15B6" w:rsidRPr="0010794D">
              <w:rPr>
                <w:rFonts w:cstheme="minorHAnsi"/>
              </w:rPr>
              <w:t xml:space="preserve"> an</w:t>
            </w:r>
            <w:r w:rsidR="0004494D" w:rsidRPr="0010794D">
              <w:rPr>
                <w:rFonts w:cstheme="minorHAnsi"/>
              </w:rPr>
              <w:t xml:space="preserve"> inpatient psychiatric hospital</w:t>
            </w:r>
            <w:r w:rsidR="007D15B6" w:rsidRPr="0010794D">
              <w:rPr>
                <w:rFonts w:cstheme="minorHAnsi"/>
              </w:rPr>
              <w:t>).</w:t>
            </w:r>
            <w:r w:rsidR="0004494D" w:rsidRPr="0010794D">
              <w:rPr>
                <w:rFonts w:cstheme="minorHAnsi"/>
              </w:rPr>
              <w:t xml:space="preserve"> </w:t>
            </w:r>
            <w:r w:rsidR="00204F04" w:rsidRPr="0010794D">
              <w:rPr>
                <w:rFonts w:cstheme="minorHAnsi"/>
              </w:rPr>
              <w:t xml:space="preserve">The facility is staffed by a multidisciplinary team of nurses, clinicians, technicians, peer counselors, and psychiatric and medical providers. </w:t>
            </w:r>
            <w:r w:rsidR="007D15B6" w:rsidRPr="0010794D">
              <w:rPr>
                <w:rFonts w:cstheme="minorHAnsi"/>
              </w:rPr>
              <w:t>Services include t</w:t>
            </w:r>
            <w:r w:rsidR="007D15B6" w:rsidRPr="0010794D">
              <w:rPr>
                <w:rFonts w:cstheme="minorHAnsi"/>
                <w:color w:val="000000"/>
              </w:rPr>
              <w:t>herapeutic didactic groups, medication education group</w:t>
            </w:r>
            <w:r w:rsidR="003D56B5" w:rsidRPr="0010794D">
              <w:rPr>
                <w:rFonts w:cstheme="minorHAnsi"/>
                <w:color w:val="000000"/>
              </w:rPr>
              <w:t>s</w:t>
            </w:r>
            <w:r w:rsidR="007D15B6" w:rsidRPr="0010794D">
              <w:rPr>
                <w:rFonts w:cstheme="minorHAnsi"/>
                <w:color w:val="000000"/>
              </w:rPr>
              <w:t xml:space="preserve">, recreational therapy, </w:t>
            </w:r>
            <w:r w:rsidR="00843427" w:rsidRPr="0010794D">
              <w:rPr>
                <w:rFonts w:cstheme="minorHAnsi"/>
                <w:color w:val="000000"/>
              </w:rPr>
              <w:t>socialization,</w:t>
            </w:r>
            <w:r w:rsidR="007D15B6" w:rsidRPr="0010794D">
              <w:rPr>
                <w:rFonts w:cstheme="minorHAnsi"/>
                <w:color w:val="000000"/>
              </w:rPr>
              <w:t xml:space="preserve"> and activities of daily living.</w:t>
            </w:r>
          </w:p>
          <w:p w14:paraId="7A5D9F4E" w14:textId="7D93BF69" w:rsidR="007940FE" w:rsidRPr="0010794D" w:rsidRDefault="007940FE" w:rsidP="007E6B85">
            <w:pPr>
              <w:rPr>
                <w:rFonts w:cstheme="minorHAnsi"/>
              </w:rPr>
            </w:pPr>
          </w:p>
        </w:tc>
      </w:tr>
      <w:tr w:rsidR="00655CDD" w:rsidRPr="0010794D" w14:paraId="78053263" w14:textId="77777777" w:rsidTr="00C03198">
        <w:tc>
          <w:tcPr>
            <w:tcW w:w="9350" w:type="dxa"/>
          </w:tcPr>
          <w:p w14:paraId="70188723" w14:textId="3741AD1B" w:rsidR="00655CDD" w:rsidRPr="0010794D" w:rsidRDefault="00655CDD" w:rsidP="00F845DA">
            <w:pPr>
              <w:rPr>
                <w:rFonts w:cstheme="minorHAnsi"/>
                <w:b/>
              </w:rPr>
            </w:pPr>
            <w:r w:rsidRPr="0010794D">
              <w:rPr>
                <w:rFonts w:cstheme="minorHAnsi"/>
                <w:b/>
              </w:rPr>
              <w:t>Primary population served</w:t>
            </w:r>
            <w:r w:rsidR="007E6B85" w:rsidRPr="0010794D">
              <w:rPr>
                <w:rFonts w:cstheme="minorHAnsi"/>
                <w:b/>
              </w:rPr>
              <w:t>:</w:t>
            </w:r>
          </w:p>
        </w:tc>
      </w:tr>
      <w:tr w:rsidR="00655CDD" w:rsidRPr="0010794D" w14:paraId="28DCD38A" w14:textId="77777777" w:rsidTr="00C03198">
        <w:tc>
          <w:tcPr>
            <w:tcW w:w="9350" w:type="dxa"/>
          </w:tcPr>
          <w:p w14:paraId="748813A9" w14:textId="6DC3019F" w:rsidR="0004494D" w:rsidRPr="0010794D" w:rsidRDefault="007D15B6" w:rsidP="007D15B6">
            <w:pPr>
              <w:rPr>
                <w:rFonts w:cstheme="minorHAnsi"/>
              </w:rPr>
            </w:pPr>
            <w:r w:rsidRPr="0010794D">
              <w:rPr>
                <w:rFonts w:cstheme="minorHAnsi"/>
              </w:rPr>
              <w:t xml:space="preserve">Adults age 18+ </w:t>
            </w:r>
            <w:r w:rsidR="0004494D" w:rsidRPr="0010794D">
              <w:rPr>
                <w:rFonts w:cstheme="minorHAnsi"/>
              </w:rPr>
              <w:t xml:space="preserve">experiencing acute psychiatric symptoms that have made them a danger to themselves or </w:t>
            </w:r>
            <w:r w:rsidRPr="0010794D">
              <w:rPr>
                <w:rFonts w:cstheme="minorHAnsi"/>
              </w:rPr>
              <w:t>others or</w:t>
            </w:r>
            <w:r w:rsidR="0004494D" w:rsidRPr="0010794D">
              <w:rPr>
                <w:rFonts w:cstheme="minorHAnsi"/>
              </w:rPr>
              <w:t xml:space="preserve"> resulted in grave disability.  Individuals in this facility have been involuntarily hospitalized for the purpose of treatment</w:t>
            </w:r>
            <w:r w:rsidRPr="0010794D">
              <w:rPr>
                <w:rFonts w:cstheme="minorHAnsi"/>
              </w:rPr>
              <w:t xml:space="preserve"> </w:t>
            </w:r>
            <w:r w:rsidRPr="0010794D">
              <w:rPr>
                <w:rFonts w:cstheme="minorHAnsi"/>
                <w:color w:val="000000"/>
              </w:rPr>
              <w:t>in accordance with Washington State Involuntary Treatment Act, RCW 71.05.</w:t>
            </w:r>
            <w:r w:rsidR="0004494D" w:rsidRPr="0010794D">
              <w:rPr>
                <w:rFonts w:cstheme="minorHAnsi"/>
              </w:rPr>
              <w:t xml:space="preserve"> This is our most acute setting.  Individuals often are experiencing psychotic symptoms, mood disorders, and/or behavioral disturbance. </w:t>
            </w:r>
          </w:p>
          <w:p w14:paraId="24A35411" w14:textId="3DF8B0AF" w:rsidR="007940FE" w:rsidRPr="0010794D" w:rsidRDefault="007940FE" w:rsidP="007E6B85">
            <w:pPr>
              <w:rPr>
                <w:rFonts w:cstheme="minorHAnsi"/>
              </w:rPr>
            </w:pPr>
          </w:p>
        </w:tc>
      </w:tr>
      <w:tr w:rsidR="00655CDD" w:rsidRPr="0010794D" w14:paraId="768526D0" w14:textId="77777777" w:rsidTr="00C03198">
        <w:trPr>
          <w:trHeight w:val="215"/>
        </w:trPr>
        <w:tc>
          <w:tcPr>
            <w:tcW w:w="9350" w:type="dxa"/>
          </w:tcPr>
          <w:p w14:paraId="3AAC13EC" w14:textId="4D632286" w:rsidR="00655CDD" w:rsidRPr="0010794D" w:rsidRDefault="00655CDD" w:rsidP="00F845DA">
            <w:pPr>
              <w:rPr>
                <w:rFonts w:cstheme="minorHAnsi"/>
                <w:b/>
              </w:rPr>
            </w:pPr>
            <w:r w:rsidRPr="0010794D">
              <w:rPr>
                <w:rFonts w:cstheme="minorHAnsi"/>
                <w:b/>
              </w:rPr>
              <w:t xml:space="preserve">Practicum activities </w:t>
            </w:r>
            <w:r w:rsidR="00262D3D" w:rsidRPr="0010794D">
              <w:rPr>
                <w:rFonts w:cstheme="minorHAnsi"/>
                <w:b/>
              </w:rPr>
              <w:t>during field placement experience:</w:t>
            </w:r>
          </w:p>
        </w:tc>
      </w:tr>
      <w:tr w:rsidR="00655CDD" w:rsidRPr="0010794D" w14:paraId="2F4ED42C" w14:textId="77777777" w:rsidTr="00C03198">
        <w:tc>
          <w:tcPr>
            <w:tcW w:w="9350" w:type="dxa"/>
          </w:tcPr>
          <w:p w14:paraId="0F1A3C5F" w14:textId="77777777" w:rsidR="00086219" w:rsidRPr="0010794D" w:rsidRDefault="00086219" w:rsidP="00086219">
            <w:pPr>
              <w:rPr>
                <w:rFonts w:cstheme="minorHAnsi"/>
                <w:u w:val="single"/>
              </w:rPr>
            </w:pPr>
            <w:r w:rsidRPr="0010794D">
              <w:rPr>
                <w:rFonts w:cstheme="minorHAnsi"/>
                <w:u w:val="single"/>
              </w:rPr>
              <w:t>Master’s candidate interns:</w:t>
            </w:r>
          </w:p>
          <w:p w14:paraId="63C55515" w14:textId="42367742" w:rsidR="00A82947" w:rsidRPr="0010794D" w:rsidRDefault="00A82947" w:rsidP="00A82947">
            <w:pPr>
              <w:rPr>
                <w:rFonts w:cstheme="minorHAnsi"/>
              </w:rPr>
            </w:pPr>
            <w:r w:rsidRPr="0010794D">
              <w:rPr>
                <w:rFonts w:cstheme="minorHAnsi"/>
              </w:rPr>
              <w:t>MSW Generalist students will emphasize learning goals meeting Macro, Mezzo, and Micro objectives; all others including MSW specialist, MA, and MS counseling degrees will focus on direct mental health and co-occurring practice. In general, students will facilitate recovery-oriented/psychoeducational groups, coordinate discharges, perform 1:1 clientele work focused on treatment planning, risk assessment, care coordination, and brief psychotherapeutic interventions, attend multi-disciplinary treatment team meetings, attend ITA Court Hearings, and assist in program development (clinical interventions, curriculum, care-coordination, community advocacy).</w:t>
            </w:r>
          </w:p>
          <w:p w14:paraId="55D00371" w14:textId="77777777" w:rsidR="00195827" w:rsidRPr="0010794D" w:rsidRDefault="00195827" w:rsidP="00086219">
            <w:pPr>
              <w:rPr>
                <w:rFonts w:cstheme="minorHAnsi"/>
              </w:rPr>
            </w:pPr>
          </w:p>
          <w:p w14:paraId="5414880B" w14:textId="77777777" w:rsidR="00086219" w:rsidRPr="0010794D" w:rsidRDefault="00086219" w:rsidP="00086219">
            <w:pPr>
              <w:rPr>
                <w:rFonts w:cstheme="minorHAnsi"/>
                <w:u w:val="single"/>
              </w:rPr>
            </w:pPr>
            <w:r w:rsidRPr="0010794D">
              <w:rPr>
                <w:rFonts w:cstheme="minorHAnsi"/>
                <w:u w:val="single"/>
              </w:rPr>
              <w:t>Bachelor’s candidate interns:</w:t>
            </w:r>
          </w:p>
          <w:p w14:paraId="289D22DA" w14:textId="42CDAE13" w:rsidR="00A82947" w:rsidRPr="0010794D" w:rsidRDefault="00EF4C6E" w:rsidP="00EF4C6E">
            <w:pPr>
              <w:rPr>
                <w:rFonts w:cstheme="minorHAnsi"/>
              </w:rPr>
            </w:pPr>
            <w:r w:rsidRPr="0010794D">
              <w:rPr>
                <w:rFonts w:cstheme="minorHAnsi"/>
              </w:rPr>
              <w:t xml:space="preserve">MSW Generalist students will </w:t>
            </w:r>
            <w:r>
              <w:rPr>
                <w:rFonts w:cstheme="minorHAnsi"/>
              </w:rPr>
              <w:t xml:space="preserve">practice </w:t>
            </w:r>
            <w:r w:rsidRPr="00EF4C6E">
              <w:rPr>
                <w:rFonts w:cstheme="minorHAnsi"/>
              </w:rPr>
              <w:t>leading groups, learn psychosocial assessments, 1-1 patient engagement, practice therapies, develop project and/or goal ideas.</w:t>
            </w:r>
          </w:p>
        </w:tc>
      </w:tr>
      <w:tr w:rsidR="00655CDD" w:rsidRPr="0010794D" w14:paraId="544055CB" w14:textId="77777777" w:rsidTr="00C03198">
        <w:tc>
          <w:tcPr>
            <w:tcW w:w="9350" w:type="dxa"/>
          </w:tcPr>
          <w:p w14:paraId="7E2E60B1" w14:textId="77777777" w:rsidR="00655CDD" w:rsidRPr="0010794D" w:rsidRDefault="00655CDD" w:rsidP="00F845DA">
            <w:pPr>
              <w:rPr>
                <w:rFonts w:cstheme="minorHAnsi"/>
                <w:b/>
              </w:rPr>
            </w:pPr>
            <w:r w:rsidRPr="0010794D">
              <w:rPr>
                <w:rFonts w:cstheme="minorHAnsi"/>
                <w:b/>
              </w:rPr>
              <w:t>Specific evidence-based practices/treatments in use</w:t>
            </w:r>
          </w:p>
        </w:tc>
      </w:tr>
      <w:tr w:rsidR="00655CDD" w:rsidRPr="0010794D" w14:paraId="77FB078A" w14:textId="77777777" w:rsidTr="00C03198">
        <w:tc>
          <w:tcPr>
            <w:tcW w:w="9350" w:type="dxa"/>
          </w:tcPr>
          <w:p w14:paraId="43283160" w14:textId="679BF328" w:rsidR="00B55253" w:rsidRPr="0010794D" w:rsidRDefault="00B55253" w:rsidP="00F845DA">
            <w:pPr>
              <w:rPr>
                <w:rFonts w:cstheme="minorHAnsi"/>
              </w:rPr>
            </w:pPr>
            <w:r w:rsidRPr="0010794D">
              <w:rPr>
                <w:rFonts w:cstheme="minorHAnsi"/>
              </w:rPr>
              <w:t>Illness Management and Recovery (IMR) is the most common EBP in this program. CBT is also used.</w:t>
            </w:r>
          </w:p>
        </w:tc>
      </w:tr>
      <w:tr w:rsidR="00655CDD" w:rsidRPr="0010794D" w14:paraId="34AA49CE" w14:textId="77777777" w:rsidTr="00C03198">
        <w:tc>
          <w:tcPr>
            <w:tcW w:w="9350" w:type="dxa"/>
          </w:tcPr>
          <w:p w14:paraId="745D26E6" w14:textId="77777777" w:rsidR="00655CDD" w:rsidRPr="0010794D" w:rsidRDefault="00655CDD" w:rsidP="00F845DA">
            <w:pPr>
              <w:rPr>
                <w:rFonts w:cstheme="minorHAnsi"/>
                <w:b/>
              </w:rPr>
            </w:pPr>
            <w:r w:rsidRPr="0010794D">
              <w:rPr>
                <w:rFonts w:cstheme="minorHAnsi"/>
                <w:b/>
              </w:rPr>
              <w:t>Ideal candidates for this placement</w:t>
            </w:r>
          </w:p>
        </w:tc>
      </w:tr>
      <w:tr w:rsidR="00655CDD" w:rsidRPr="0010794D" w14:paraId="7DA0C228" w14:textId="77777777" w:rsidTr="00C03198">
        <w:tc>
          <w:tcPr>
            <w:tcW w:w="9350" w:type="dxa"/>
          </w:tcPr>
          <w:p w14:paraId="6516CAD0" w14:textId="262F15B9" w:rsidR="00A82947" w:rsidRPr="0010794D" w:rsidRDefault="007E6B85" w:rsidP="00F845DA">
            <w:pPr>
              <w:rPr>
                <w:rFonts w:cstheme="minorHAnsi"/>
              </w:rPr>
            </w:pPr>
            <w:r w:rsidRPr="0010794D">
              <w:rPr>
                <w:rFonts w:cstheme="minorHAnsi"/>
              </w:rPr>
              <w:t>Ideal</w:t>
            </w:r>
            <w:r w:rsidR="00A82947" w:rsidRPr="0010794D">
              <w:rPr>
                <w:rFonts w:cstheme="minorHAnsi"/>
              </w:rPr>
              <w:t xml:space="preserve"> candidates would have a mental health concentration within their degree.</w:t>
            </w:r>
            <w:r w:rsidR="00C03198" w:rsidRPr="0010794D">
              <w:rPr>
                <w:rFonts w:cstheme="minorHAnsi"/>
              </w:rPr>
              <w:t xml:space="preserve"> Students need to have some positive joining/connection skills with clients, ability to conduct themselves professionally in a multidisciplinary team </w:t>
            </w:r>
            <w:r w:rsidR="00843427" w:rsidRPr="0010794D">
              <w:rPr>
                <w:rFonts w:cstheme="minorHAnsi"/>
              </w:rPr>
              <w:t>environment and</w:t>
            </w:r>
            <w:r w:rsidR="00C03198" w:rsidRPr="0010794D">
              <w:rPr>
                <w:rFonts w:cstheme="minorHAnsi"/>
              </w:rPr>
              <w:t xml:space="preserve"> have good organizational/paperwork completion skills.</w:t>
            </w:r>
          </w:p>
          <w:p w14:paraId="7D5BB073" w14:textId="0D8D3C00" w:rsidR="00307725" w:rsidRPr="00843427" w:rsidRDefault="00CB196E" w:rsidP="00307725">
            <w:pPr>
              <w:rPr>
                <w:rFonts w:cstheme="minorHAnsi"/>
              </w:rPr>
            </w:pPr>
            <w:r w:rsidRPr="0010794D">
              <w:rPr>
                <w:rFonts w:cstheme="minorHAnsi"/>
                <w:bCs/>
              </w:rPr>
              <w:t xml:space="preserve">The ability and willingness to receive supervision. </w:t>
            </w:r>
            <w:r w:rsidR="00307725" w:rsidRPr="00843427">
              <w:rPr>
                <w:rFonts w:cstheme="minorHAnsi"/>
              </w:rPr>
              <w:t>Bilingual skills in Spanish are highly desirable.</w:t>
            </w:r>
          </w:p>
          <w:p w14:paraId="03DE2E3E" w14:textId="626C6D42" w:rsidR="00307725" w:rsidRPr="0010794D" w:rsidRDefault="00307725" w:rsidP="00F845DA">
            <w:pPr>
              <w:rPr>
                <w:rFonts w:cstheme="minorHAnsi"/>
              </w:rPr>
            </w:pPr>
          </w:p>
        </w:tc>
      </w:tr>
      <w:tr w:rsidR="00655CDD" w:rsidRPr="0010794D" w14:paraId="53E20E48" w14:textId="77777777" w:rsidTr="00C03198">
        <w:tc>
          <w:tcPr>
            <w:tcW w:w="9350" w:type="dxa"/>
          </w:tcPr>
          <w:p w14:paraId="1B457D3B" w14:textId="77777777" w:rsidR="00655CDD" w:rsidRPr="0010794D" w:rsidRDefault="00655CDD" w:rsidP="00F845DA">
            <w:pPr>
              <w:rPr>
                <w:rFonts w:cstheme="minorHAnsi"/>
                <w:b/>
                <w:highlight w:val="yellow"/>
              </w:rPr>
            </w:pPr>
            <w:r w:rsidRPr="0010794D">
              <w:rPr>
                <w:rFonts w:cstheme="minorHAnsi"/>
                <w:b/>
              </w:rPr>
              <w:t>Practicum requirements/expectations</w:t>
            </w:r>
          </w:p>
        </w:tc>
      </w:tr>
      <w:tr w:rsidR="00655CDD" w:rsidRPr="0010794D" w14:paraId="2BF8AD55" w14:textId="77777777" w:rsidTr="00C03198">
        <w:tc>
          <w:tcPr>
            <w:tcW w:w="9350" w:type="dxa"/>
          </w:tcPr>
          <w:p w14:paraId="262DF3D4" w14:textId="77777777" w:rsidR="00B55253" w:rsidRPr="0010794D" w:rsidRDefault="00B55253" w:rsidP="00B55253">
            <w:pPr>
              <w:pStyle w:val="ListParagraph"/>
              <w:numPr>
                <w:ilvl w:val="0"/>
                <w:numId w:val="6"/>
              </w:numPr>
              <w:rPr>
                <w:rFonts w:cstheme="minorHAnsi"/>
              </w:rPr>
            </w:pPr>
            <w:bookmarkStart w:id="3" w:name="_Hlk123129967"/>
            <w:r w:rsidRPr="0010794D">
              <w:rPr>
                <w:rFonts w:cstheme="minorHAnsi"/>
              </w:rPr>
              <w:t xml:space="preserve">There is a mandatory 4-day orientation that occurs every two weeks, Monday – Thursday.  Students must complete this orientation before starting their practicum.  Additional orientation occurs at the site, with some agency-required live trainings occurring within the first two months of placement. </w:t>
            </w:r>
          </w:p>
          <w:bookmarkEnd w:id="3"/>
          <w:p w14:paraId="6DB9FD8D" w14:textId="581C18A4" w:rsidR="00655CDD" w:rsidRDefault="00EF4C6E" w:rsidP="00B55253">
            <w:pPr>
              <w:pStyle w:val="ListParagraph"/>
              <w:numPr>
                <w:ilvl w:val="0"/>
                <w:numId w:val="6"/>
              </w:numPr>
              <w:rPr>
                <w:rFonts w:cstheme="minorHAnsi"/>
              </w:rPr>
            </w:pPr>
            <w:r>
              <w:rPr>
                <w:rFonts w:cstheme="minorHAnsi"/>
              </w:rPr>
              <w:t xml:space="preserve">Master’s students - </w:t>
            </w:r>
            <w:r w:rsidR="007E6B85" w:rsidRPr="0010794D">
              <w:rPr>
                <w:rFonts w:cstheme="minorHAnsi"/>
              </w:rPr>
              <w:t>Commitment</w:t>
            </w:r>
            <w:r w:rsidR="00195827" w:rsidRPr="0010794D">
              <w:rPr>
                <w:rFonts w:cstheme="minorHAnsi"/>
              </w:rPr>
              <w:t xml:space="preserve"> of</w:t>
            </w:r>
            <w:r w:rsidR="00A82947" w:rsidRPr="0010794D">
              <w:rPr>
                <w:rFonts w:cstheme="minorHAnsi"/>
              </w:rPr>
              <w:t xml:space="preserve"> working 1-3 days a week over</w:t>
            </w:r>
            <w:r w:rsidR="00195827" w:rsidRPr="0010794D">
              <w:rPr>
                <w:rFonts w:cstheme="minorHAnsi"/>
              </w:rPr>
              <w:t xml:space="preserve"> at least 1 academic year (3 quarters or 2 semester)</w:t>
            </w:r>
            <w:r w:rsidR="002B5751" w:rsidRPr="0010794D">
              <w:rPr>
                <w:rFonts w:cstheme="minorHAnsi"/>
              </w:rPr>
              <w:t>; c</w:t>
            </w:r>
            <w:r>
              <w:rPr>
                <w:rFonts w:cstheme="minorHAnsi"/>
              </w:rPr>
              <w:t>an</w:t>
            </w:r>
            <w:r w:rsidR="002B5751" w:rsidRPr="0010794D">
              <w:rPr>
                <w:rFonts w:cstheme="minorHAnsi"/>
              </w:rPr>
              <w:t xml:space="preserve"> accommodate part time and </w:t>
            </w:r>
            <w:r w:rsidR="00843427" w:rsidRPr="0010794D">
              <w:rPr>
                <w:rFonts w:cstheme="minorHAnsi"/>
              </w:rPr>
              <w:t>full-time</w:t>
            </w:r>
            <w:r w:rsidR="002B5751" w:rsidRPr="0010794D">
              <w:rPr>
                <w:rFonts w:cstheme="minorHAnsi"/>
              </w:rPr>
              <w:t xml:space="preserve"> students</w:t>
            </w:r>
            <w:r w:rsidR="00A82947" w:rsidRPr="0010794D">
              <w:rPr>
                <w:rFonts w:cstheme="minorHAnsi"/>
              </w:rPr>
              <w:t>.</w:t>
            </w:r>
          </w:p>
          <w:p w14:paraId="7974DE45" w14:textId="18848018" w:rsidR="00EF4C6E" w:rsidRPr="00EF4C6E" w:rsidRDefault="00EF4C6E" w:rsidP="00EF4C6E">
            <w:pPr>
              <w:pStyle w:val="ListParagraph"/>
              <w:numPr>
                <w:ilvl w:val="0"/>
                <w:numId w:val="6"/>
              </w:numPr>
              <w:rPr>
                <w:rFonts w:cstheme="minorHAnsi"/>
              </w:rPr>
            </w:pPr>
            <w:r>
              <w:rPr>
                <w:rFonts w:cstheme="minorHAnsi"/>
              </w:rPr>
              <w:t xml:space="preserve">Bachelor’s students – Commitment of working 1-2 days a week over 2 school terms. </w:t>
            </w:r>
          </w:p>
          <w:p w14:paraId="224AD5CC" w14:textId="023D0DA6" w:rsidR="00C03198" w:rsidRPr="0010794D" w:rsidRDefault="00C03198" w:rsidP="00B55253">
            <w:pPr>
              <w:pStyle w:val="ListParagraph"/>
              <w:numPr>
                <w:ilvl w:val="0"/>
                <w:numId w:val="6"/>
              </w:numPr>
              <w:rPr>
                <w:rFonts w:cstheme="minorHAnsi"/>
              </w:rPr>
            </w:pPr>
            <w:r w:rsidRPr="0010794D">
              <w:rPr>
                <w:rFonts w:cstheme="minorHAnsi"/>
              </w:rPr>
              <w:t xml:space="preserve">This service line operates 24/7/365. </w:t>
            </w:r>
            <w:r w:rsidRPr="0010794D">
              <w:rPr>
                <w:rFonts w:eastAsia="Times New Roman" w:cstheme="minorHAnsi"/>
              </w:rPr>
              <w:t xml:space="preserve">Some flexibility regarding scheduled days/times may be possible, so long as the agency is able to </w:t>
            </w:r>
            <w:proofErr w:type="gramStart"/>
            <w:r w:rsidRPr="0010794D">
              <w:rPr>
                <w:rFonts w:eastAsia="Times New Roman" w:cstheme="minorHAnsi"/>
              </w:rPr>
              <w:t>ensure access to supervision at all times</w:t>
            </w:r>
            <w:proofErr w:type="gramEnd"/>
            <w:r w:rsidRPr="0010794D">
              <w:rPr>
                <w:rFonts w:eastAsia="Times New Roman" w:cstheme="minorHAnsi"/>
              </w:rPr>
              <w:t>.</w:t>
            </w:r>
          </w:p>
        </w:tc>
      </w:tr>
    </w:tbl>
    <w:p w14:paraId="7BA4C8BF" w14:textId="77777777" w:rsidR="00084EF2" w:rsidRPr="0010794D" w:rsidRDefault="00084EF2" w:rsidP="005B53F8">
      <w:pPr>
        <w:rPr>
          <w:rFonts w:cstheme="minorHAnsi"/>
        </w:rPr>
      </w:pPr>
    </w:p>
    <w:sectPr w:rsidR="00084EF2" w:rsidRPr="0010794D" w:rsidSect="005F7D02">
      <w:footerReference w:type="default" r:id="rId9"/>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DBD0F" w14:textId="77777777" w:rsidR="003B66B1" w:rsidRDefault="003B66B1" w:rsidP="006D55AF">
      <w:pPr>
        <w:spacing w:after="0" w:line="240" w:lineRule="auto"/>
      </w:pPr>
      <w:r>
        <w:separator/>
      </w:r>
    </w:p>
  </w:endnote>
  <w:endnote w:type="continuationSeparator" w:id="0">
    <w:p w14:paraId="59683D4F" w14:textId="77777777" w:rsidR="003B66B1" w:rsidRDefault="003B66B1" w:rsidP="006D5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F34FC" w14:textId="24E916A3" w:rsidR="006D55AF" w:rsidRPr="0010794D" w:rsidRDefault="0010794D">
    <w:pPr>
      <w:pStyle w:val="Footer"/>
      <w:rPr>
        <w:i/>
        <w:iCs/>
      </w:rPr>
    </w:pPr>
    <w:r w:rsidRPr="0010794D">
      <w:rPr>
        <w:i/>
        <w:iCs/>
      </w:rPr>
      <w:t xml:space="preserve">Updated </w:t>
    </w:r>
    <w:proofErr w:type="gramStart"/>
    <w:r w:rsidR="005F7D02">
      <w:rPr>
        <w:i/>
        <w:iCs/>
      </w:rPr>
      <w:t>02/20/24</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CCC1D" w14:textId="77777777" w:rsidR="003B66B1" w:rsidRDefault="003B66B1" w:rsidP="006D55AF">
      <w:pPr>
        <w:spacing w:after="0" w:line="240" w:lineRule="auto"/>
      </w:pPr>
      <w:r>
        <w:separator/>
      </w:r>
    </w:p>
  </w:footnote>
  <w:footnote w:type="continuationSeparator" w:id="0">
    <w:p w14:paraId="110EE5D2" w14:textId="77777777" w:rsidR="003B66B1" w:rsidRDefault="003B66B1" w:rsidP="006D55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77FD0"/>
    <w:multiLevelType w:val="hybridMultilevel"/>
    <w:tmpl w:val="3E803B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7F16B4"/>
    <w:multiLevelType w:val="hybridMultilevel"/>
    <w:tmpl w:val="8084D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E3652"/>
    <w:multiLevelType w:val="hybridMultilevel"/>
    <w:tmpl w:val="6EFAD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4749F9"/>
    <w:multiLevelType w:val="hybridMultilevel"/>
    <w:tmpl w:val="1C72A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9E3A0B"/>
    <w:multiLevelType w:val="hybridMultilevel"/>
    <w:tmpl w:val="E8328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D4771C"/>
    <w:multiLevelType w:val="hybridMultilevel"/>
    <w:tmpl w:val="896EC7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6F1DCD"/>
    <w:multiLevelType w:val="hybridMultilevel"/>
    <w:tmpl w:val="4F92FB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C0435B"/>
    <w:multiLevelType w:val="hybridMultilevel"/>
    <w:tmpl w:val="099E3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C0F2EAA"/>
    <w:multiLevelType w:val="hybridMultilevel"/>
    <w:tmpl w:val="D584C9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4985833">
    <w:abstractNumId w:val="3"/>
  </w:num>
  <w:num w:numId="2" w16cid:durableId="2134933486">
    <w:abstractNumId w:val="1"/>
  </w:num>
  <w:num w:numId="3" w16cid:durableId="867641476">
    <w:abstractNumId w:val="2"/>
  </w:num>
  <w:num w:numId="4" w16cid:durableId="887451029">
    <w:abstractNumId w:val="8"/>
  </w:num>
  <w:num w:numId="5" w16cid:durableId="456148685">
    <w:abstractNumId w:val="5"/>
  </w:num>
  <w:num w:numId="6" w16cid:durableId="1864173360">
    <w:abstractNumId w:val="0"/>
  </w:num>
  <w:num w:numId="7" w16cid:durableId="2120173094">
    <w:abstractNumId w:val="6"/>
  </w:num>
  <w:num w:numId="8" w16cid:durableId="946347061">
    <w:abstractNumId w:val="7"/>
  </w:num>
  <w:num w:numId="9" w16cid:durableId="15277959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197"/>
    <w:rsid w:val="0004494D"/>
    <w:rsid w:val="0006350B"/>
    <w:rsid w:val="00064891"/>
    <w:rsid w:val="00084EF2"/>
    <w:rsid w:val="00086219"/>
    <w:rsid w:val="000A6645"/>
    <w:rsid w:val="000D330D"/>
    <w:rsid w:val="000E5EC8"/>
    <w:rsid w:val="0010794D"/>
    <w:rsid w:val="00122C55"/>
    <w:rsid w:val="00131940"/>
    <w:rsid w:val="00142481"/>
    <w:rsid w:val="001531E0"/>
    <w:rsid w:val="00161810"/>
    <w:rsid w:val="0018577F"/>
    <w:rsid w:val="00195827"/>
    <w:rsid w:val="001E21B0"/>
    <w:rsid w:val="001E2376"/>
    <w:rsid w:val="001F28F9"/>
    <w:rsid w:val="00203D01"/>
    <w:rsid w:val="00204F04"/>
    <w:rsid w:val="00262D3D"/>
    <w:rsid w:val="002B17AB"/>
    <w:rsid w:val="002B5751"/>
    <w:rsid w:val="00304CA5"/>
    <w:rsid w:val="00307725"/>
    <w:rsid w:val="00313651"/>
    <w:rsid w:val="00323FA9"/>
    <w:rsid w:val="00394518"/>
    <w:rsid w:val="003B66B1"/>
    <w:rsid w:val="003C6FCA"/>
    <w:rsid w:val="003D56B5"/>
    <w:rsid w:val="003D7684"/>
    <w:rsid w:val="004B41E3"/>
    <w:rsid w:val="004C737D"/>
    <w:rsid w:val="004E0912"/>
    <w:rsid w:val="00506452"/>
    <w:rsid w:val="00512C81"/>
    <w:rsid w:val="00547B28"/>
    <w:rsid w:val="00557731"/>
    <w:rsid w:val="00561E99"/>
    <w:rsid w:val="00572B65"/>
    <w:rsid w:val="005A3A51"/>
    <w:rsid w:val="005B53F8"/>
    <w:rsid w:val="005F7D02"/>
    <w:rsid w:val="00605BBB"/>
    <w:rsid w:val="00621D87"/>
    <w:rsid w:val="00650103"/>
    <w:rsid w:val="00655CDD"/>
    <w:rsid w:val="00665F81"/>
    <w:rsid w:val="00670A33"/>
    <w:rsid w:val="006B2266"/>
    <w:rsid w:val="006B5E1B"/>
    <w:rsid w:val="006C5235"/>
    <w:rsid w:val="006D55AF"/>
    <w:rsid w:val="007035DE"/>
    <w:rsid w:val="00710790"/>
    <w:rsid w:val="007940FE"/>
    <w:rsid w:val="007B4197"/>
    <w:rsid w:val="007D15B6"/>
    <w:rsid w:val="007D76DC"/>
    <w:rsid w:val="007E6B85"/>
    <w:rsid w:val="00843427"/>
    <w:rsid w:val="0084547A"/>
    <w:rsid w:val="00863A8D"/>
    <w:rsid w:val="00894FAF"/>
    <w:rsid w:val="008D7C93"/>
    <w:rsid w:val="008E421F"/>
    <w:rsid w:val="008F53FE"/>
    <w:rsid w:val="00903D31"/>
    <w:rsid w:val="009137CD"/>
    <w:rsid w:val="00A06084"/>
    <w:rsid w:val="00A06499"/>
    <w:rsid w:val="00A82947"/>
    <w:rsid w:val="00A9511D"/>
    <w:rsid w:val="00A978D6"/>
    <w:rsid w:val="00AA2F2D"/>
    <w:rsid w:val="00AC1C41"/>
    <w:rsid w:val="00AE1BF1"/>
    <w:rsid w:val="00AF23B3"/>
    <w:rsid w:val="00AF53EC"/>
    <w:rsid w:val="00B55253"/>
    <w:rsid w:val="00B7011F"/>
    <w:rsid w:val="00B83CCB"/>
    <w:rsid w:val="00BA5528"/>
    <w:rsid w:val="00BA69AD"/>
    <w:rsid w:val="00BB319A"/>
    <w:rsid w:val="00BE0595"/>
    <w:rsid w:val="00BE447A"/>
    <w:rsid w:val="00C03198"/>
    <w:rsid w:val="00C356EB"/>
    <w:rsid w:val="00C70525"/>
    <w:rsid w:val="00CB196E"/>
    <w:rsid w:val="00CC25A6"/>
    <w:rsid w:val="00CF575C"/>
    <w:rsid w:val="00CF625A"/>
    <w:rsid w:val="00D33D64"/>
    <w:rsid w:val="00D632DE"/>
    <w:rsid w:val="00D64116"/>
    <w:rsid w:val="00D8419A"/>
    <w:rsid w:val="00DA76E4"/>
    <w:rsid w:val="00DB4995"/>
    <w:rsid w:val="00DD2C3A"/>
    <w:rsid w:val="00E42756"/>
    <w:rsid w:val="00E70D24"/>
    <w:rsid w:val="00ED1A03"/>
    <w:rsid w:val="00EF4C6E"/>
    <w:rsid w:val="00EF6E1A"/>
    <w:rsid w:val="00F035CE"/>
    <w:rsid w:val="00F064F1"/>
    <w:rsid w:val="00F642E0"/>
    <w:rsid w:val="00F66266"/>
    <w:rsid w:val="00F7279B"/>
    <w:rsid w:val="00F87087"/>
    <w:rsid w:val="00FE6F3C"/>
    <w:rsid w:val="00FF39B5"/>
    <w:rsid w:val="00FF7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A92AB"/>
  <w15:chartTrackingRefBased/>
  <w15:docId w15:val="{8A591C37-148A-470C-A7C8-791207E97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4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B4197"/>
    <w:pPr>
      <w:widowControl w:val="0"/>
      <w:autoSpaceDE w:val="0"/>
      <w:autoSpaceDN w:val="0"/>
      <w:spacing w:before="121" w:after="0" w:line="240" w:lineRule="auto"/>
      <w:ind w:left="107"/>
    </w:pPr>
    <w:rPr>
      <w:rFonts w:ascii="Calibri" w:eastAsia="Calibri" w:hAnsi="Calibri" w:cs="Calibri"/>
      <w:lang w:bidi="en-US"/>
    </w:rPr>
  </w:style>
  <w:style w:type="paragraph" w:styleId="ListParagraph">
    <w:name w:val="List Paragraph"/>
    <w:basedOn w:val="Normal"/>
    <w:uiPriority w:val="34"/>
    <w:qFormat/>
    <w:rsid w:val="00655CDD"/>
    <w:pPr>
      <w:ind w:left="720"/>
      <w:contextualSpacing/>
    </w:pPr>
  </w:style>
  <w:style w:type="paragraph" w:styleId="Revision">
    <w:name w:val="Revision"/>
    <w:hidden/>
    <w:uiPriority w:val="99"/>
    <w:semiHidden/>
    <w:rsid w:val="00547B28"/>
    <w:pPr>
      <w:spacing w:after="0" w:line="240" w:lineRule="auto"/>
    </w:pPr>
  </w:style>
  <w:style w:type="character" w:styleId="Hyperlink">
    <w:name w:val="Hyperlink"/>
    <w:basedOn w:val="DefaultParagraphFont"/>
    <w:uiPriority w:val="99"/>
    <w:unhideWhenUsed/>
    <w:rsid w:val="00084EF2"/>
    <w:rPr>
      <w:color w:val="0563C1" w:themeColor="hyperlink"/>
      <w:u w:val="single"/>
    </w:rPr>
  </w:style>
  <w:style w:type="character" w:styleId="UnresolvedMention">
    <w:name w:val="Unresolved Mention"/>
    <w:basedOn w:val="DefaultParagraphFont"/>
    <w:uiPriority w:val="99"/>
    <w:semiHidden/>
    <w:unhideWhenUsed/>
    <w:rsid w:val="00084EF2"/>
    <w:rPr>
      <w:color w:val="605E5C"/>
      <w:shd w:val="clear" w:color="auto" w:fill="E1DFDD"/>
    </w:rPr>
  </w:style>
  <w:style w:type="character" w:styleId="CommentReference">
    <w:name w:val="annotation reference"/>
    <w:basedOn w:val="DefaultParagraphFont"/>
    <w:uiPriority w:val="99"/>
    <w:semiHidden/>
    <w:unhideWhenUsed/>
    <w:rsid w:val="00AF23B3"/>
    <w:rPr>
      <w:sz w:val="16"/>
      <w:szCs w:val="16"/>
    </w:rPr>
  </w:style>
  <w:style w:type="paragraph" w:styleId="CommentText">
    <w:name w:val="annotation text"/>
    <w:basedOn w:val="Normal"/>
    <w:link w:val="CommentTextChar"/>
    <w:uiPriority w:val="99"/>
    <w:unhideWhenUsed/>
    <w:rsid w:val="00AF23B3"/>
    <w:pPr>
      <w:spacing w:line="240" w:lineRule="auto"/>
    </w:pPr>
    <w:rPr>
      <w:sz w:val="20"/>
      <w:szCs w:val="20"/>
    </w:rPr>
  </w:style>
  <w:style w:type="character" w:customStyle="1" w:styleId="CommentTextChar">
    <w:name w:val="Comment Text Char"/>
    <w:basedOn w:val="DefaultParagraphFont"/>
    <w:link w:val="CommentText"/>
    <w:uiPriority w:val="99"/>
    <w:rsid w:val="00AF23B3"/>
    <w:rPr>
      <w:sz w:val="20"/>
      <w:szCs w:val="20"/>
    </w:rPr>
  </w:style>
  <w:style w:type="paragraph" w:styleId="CommentSubject">
    <w:name w:val="annotation subject"/>
    <w:basedOn w:val="CommentText"/>
    <w:next w:val="CommentText"/>
    <w:link w:val="CommentSubjectChar"/>
    <w:uiPriority w:val="99"/>
    <w:semiHidden/>
    <w:unhideWhenUsed/>
    <w:rsid w:val="00AF23B3"/>
    <w:rPr>
      <w:b/>
      <w:bCs/>
    </w:rPr>
  </w:style>
  <w:style w:type="character" w:customStyle="1" w:styleId="CommentSubjectChar">
    <w:name w:val="Comment Subject Char"/>
    <w:basedOn w:val="CommentTextChar"/>
    <w:link w:val="CommentSubject"/>
    <w:uiPriority w:val="99"/>
    <w:semiHidden/>
    <w:rsid w:val="00AF23B3"/>
    <w:rPr>
      <w:b/>
      <w:bCs/>
      <w:sz w:val="20"/>
      <w:szCs w:val="20"/>
    </w:rPr>
  </w:style>
  <w:style w:type="paragraph" w:styleId="Header">
    <w:name w:val="header"/>
    <w:basedOn w:val="Normal"/>
    <w:link w:val="HeaderChar"/>
    <w:uiPriority w:val="99"/>
    <w:unhideWhenUsed/>
    <w:rsid w:val="006D55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55AF"/>
  </w:style>
  <w:style w:type="paragraph" w:styleId="Footer">
    <w:name w:val="footer"/>
    <w:basedOn w:val="Normal"/>
    <w:link w:val="FooterChar"/>
    <w:uiPriority w:val="99"/>
    <w:unhideWhenUsed/>
    <w:rsid w:val="006D55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55AF"/>
  </w:style>
  <w:style w:type="paragraph" w:styleId="BalloonText">
    <w:name w:val="Balloon Text"/>
    <w:basedOn w:val="Normal"/>
    <w:link w:val="BalloonTextChar"/>
    <w:uiPriority w:val="99"/>
    <w:semiHidden/>
    <w:unhideWhenUsed/>
    <w:rsid w:val="001F28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8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376023">
      <w:bodyDiv w:val="1"/>
      <w:marLeft w:val="0"/>
      <w:marRight w:val="0"/>
      <w:marTop w:val="0"/>
      <w:marBottom w:val="0"/>
      <w:divBdr>
        <w:top w:val="none" w:sz="0" w:space="0" w:color="auto"/>
        <w:left w:val="none" w:sz="0" w:space="0" w:color="auto"/>
        <w:bottom w:val="none" w:sz="0" w:space="0" w:color="auto"/>
        <w:right w:val="none" w:sz="0" w:space="0" w:color="auto"/>
      </w:divBdr>
    </w:div>
    <w:div w:id="340207623">
      <w:bodyDiv w:val="1"/>
      <w:marLeft w:val="0"/>
      <w:marRight w:val="0"/>
      <w:marTop w:val="0"/>
      <w:marBottom w:val="0"/>
      <w:divBdr>
        <w:top w:val="none" w:sz="0" w:space="0" w:color="auto"/>
        <w:left w:val="none" w:sz="0" w:space="0" w:color="auto"/>
        <w:bottom w:val="none" w:sz="0" w:space="0" w:color="auto"/>
        <w:right w:val="none" w:sz="0" w:space="0" w:color="auto"/>
      </w:divBdr>
    </w:div>
    <w:div w:id="670834670">
      <w:bodyDiv w:val="1"/>
      <w:marLeft w:val="0"/>
      <w:marRight w:val="0"/>
      <w:marTop w:val="0"/>
      <w:marBottom w:val="0"/>
      <w:divBdr>
        <w:top w:val="none" w:sz="0" w:space="0" w:color="auto"/>
        <w:left w:val="none" w:sz="0" w:space="0" w:color="auto"/>
        <w:bottom w:val="none" w:sz="0" w:space="0" w:color="auto"/>
        <w:right w:val="none" w:sz="0" w:space="0" w:color="auto"/>
      </w:divBdr>
    </w:div>
    <w:div w:id="718280911">
      <w:bodyDiv w:val="1"/>
      <w:marLeft w:val="0"/>
      <w:marRight w:val="0"/>
      <w:marTop w:val="0"/>
      <w:marBottom w:val="0"/>
      <w:divBdr>
        <w:top w:val="none" w:sz="0" w:space="0" w:color="auto"/>
        <w:left w:val="none" w:sz="0" w:space="0" w:color="auto"/>
        <w:bottom w:val="none" w:sz="0" w:space="0" w:color="auto"/>
        <w:right w:val="none" w:sz="0" w:space="0" w:color="auto"/>
      </w:divBdr>
    </w:div>
    <w:div w:id="789126461">
      <w:bodyDiv w:val="1"/>
      <w:marLeft w:val="0"/>
      <w:marRight w:val="0"/>
      <w:marTop w:val="0"/>
      <w:marBottom w:val="0"/>
      <w:divBdr>
        <w:top w:val="none" w:sz="0" w:space="0" w:color="auto"/>
        <w:left w:val="none" w:sz="0" w:space="0" w:color="auto"/>
        <w:bottom w:val="none" w:sz="0" w:space="0" w:color="auto"/>
        <w:right w:val="none" w:sz="0" w:space="0" w:color="auto"/>
      </w:divBdr>
    </w:div>
    <w:div w:id="801852325">
      <w:bodyDiv w:val="1"/>
      <w:marLeft w:val="0"/>
      <w:marRight w:val="0"/>
      <w:marTop w:val="0"/>
      <w:marBottom w:val="0"/>
      <w:divBdr>
        <w:top w:val="none" w:sz="0" w:space="0" w:color="auto"/>
        <w:left w:val="none" w:sz="0" w:space="0" w:color="auto"/>
        <w:bottom w:val="none" w:sz="0" w:space="0" w:color="auto"/>
        <w:right w:val="none" w:sz="0" w:space="0" w:color="auto"/>
      </w:divBdr>
    </w:div>
    <w:div w:id="982272884">
      <w:bodyDiv w:val="1"/>
      <w:marLeft w:val="0"/>
      <w:marRight w:val="0"/>
      <w:marTop w:val="0"/>
      <w:marBottom w:val="0"/>
      <w:divBdr>
        <w:top w:val="none" w:sz="0" w:space="0" w:color="auto"/>
        <w:left w:val="none" w:sz="0" w:space="0" w:color="auto"/>
        <w:bottom w:val="none" w:sz="0" w:space="0" w:color="auto"/>
        <w:right w:val="none" w:sz="0" w:space="0" w:color="auto"/>
      </w:divBdr>
    </w:div>
    <w:div w:id="1326085790">
      <w:bodyDiv w:val="1"/>
      <w:marLeft w:val="0"/>
      <w:marRight w:val="0"/>
      <w:marTop w:val="0"/>
      <w:marBottom w:val="0"/>
      <w:divBdr>
        <w:top w:val="none" w:sz="0" w:space="0" w:color="auto"/>
        <w:left w:val="none" w:sz="0" w:space="0" w:color="auto"/>
        <w:bottom w:val="none" w:sz="0" w:space="0" w:color="auto"/>
        <w:right w:val="none" w:sz="0" w:space="0" w:color="auto"/>
      </w:divBdr>
    </w:div>
    <w:div w:id="1580363367">
      <w:bodyDiv w:val="1"/>
      <w:marLeft w:val="0"/>
      <w:marRight w:val="0"/>
      <w:marTop w:val="0"/>
      <w:marBottom w:val="0"/>
      <w:divBdr>
        <w:top w:val="none" w:sz="0" w:space="0" w:color="auto"/>
        <w:left w:val="none" w:sz="0" w:space="0" w:color="auto"/>
        <w:bottom w:val="none" w:sz="0" w:space="0" w:color="auto"/>
        <w:right w:val="none" w:sz="0" w:space="0" w:color="auto"/>
      </w:divBdr>
    </w:div>
    <w:div w:id="196596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nship@compassh.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11</Pages>
  <Words>3795</Words>
  <Characters>21632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Compass Health</Company>
  <LinksUpToDate>false</LinksUpToDate>
  <CharactersWithSpaces>25377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Stacey.Alles</dc:creator>
  <cp:keywords/>
  <dc:description/>
  <cp:lastModifiedBy>Allison.Fina-Lowery</cp:lastModifiedBy>
  <cp:revision>8</cp:revision>
  <dcterms:created xsi:type="dcterms:W3CDTF">2023-08-31T22:29:00Z</dcterms:created>
  <dcterms:modified xsi:type="dcterms:W3CDTF">2024-02-20T20:30:00Z</dcterms:modified>
</cp:coreProperties>
</file>